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TM-HR-TMS</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14</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6</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20</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非員工工作者─協力廠商的派遣員工，不在正式員工人數內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昆山-男性人數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昆山-總計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spacing w:line="240" w:lineRule="auto"/>
      </w:pPr>
      <w:r>
        <w:rPr/>
        <w:t xml:space="preserve">答案：離職補充</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spacing w:line="240" w:lineRule="auto"/>
      </w:pPr>
      <w:r>
        <w:rPr/>
        <w:t xml:space="preserve">答案：个人发展原因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spacing w:line="240" w:lineRule="auto"/>
      </w:pPr>
      <w:r>
        <w:rPr/>
        <w:t xml:space="preserve">答案：无</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spacing w:line="240" w:lineRule="auto"/>
      </w:pPr>
      <w:r>
        <w:rPr/>
        <w:t xml:space="preserve">答案：本公司重视员工意见之传达与回应，并鼓励以开放、透明的沟通方式，营造互信互重的工作环境，维持良好的员工关系。</w:t>
      </w:r>
    </w:p>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spacing w:line="240" w:lineRule="auto"/>
      </w:pPr>
      <w:r>
        <w:rPr/>
        <w:t xml:space="preserve">答案：用人单位与劳动者协商一致，可以解除合约。
劳动者提前30日以书面形式通知用人单位，可以解除劳动合约。
劳动者在试用期内提前3日通知用人单位，可以解除劳动合约。</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w: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r>
        <w:trPr/>
        <w:tc>
          <w:tcPr>
            <w:tcW w:w="1800" w:type="dxa"/>
            <w:noWrap/>
          </w:tcPr>
          <w:p>
            <w:pPr>
              <w:jc w:val="center"/>
              <w:spacing w:line="240" w:lineRule="auto"/>
            </w:pPr>
            <w:r>
              <w:rPr>
                <w:sz w:val="24"/>
                <w:szCs w:val="24"/>
                <w:b w:val="1"/>
                <w:bCs w:val="1"/>
              </w:rPr>
              <w:t xml:space="preserve">壽險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醫療險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傷殘險</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育嬰假</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退休制度</w:t>
            </w:r>
          </w:p>
        </w:tc>
        <w:tc>
          <w:tcPr>
            <w:tcW w:w="1800" w:type="dxa"/>
            <w:noWrap/>
          </w:tcPr>
          <w:p>
            <w:pPr>
              <w:jc w:val="center"/>
              <w:spacing w:line="240" w:lineRule="auto"/>
            </w:pPr>
            <w:r>
              <w:rPr/>
              <w:t xml:space="preserve">是</w:t>
            </w:r>
          </w:p>
        </w:tc>
      </w:tr>
      <w:tr>
        <w:trPr/>
        <w:tc>
          <w:tcPr>
            <w:tcW w:w="1800" w:type="dxa"/>
            <w:noWrap/>
          </w:tcPr>
          <w:p>
            <w:pPr>
              <w:jc w:val="center"/>
              <w:spacing w:line="240" w:lineRule="auto"/>
            </w:pPr>
            <w:r>
              <w:rPr>
                <w:sz w:val="24"/>
                <w:szCs w:val="24"/>
                <w:b w:val="1"/>
                <w:bCs w:val="1"/>
              </w:rPr>
              <w:t xml:space="preserve">員工持股</w:t>
            </w:r>
          </w:p>
        </w:tc>
        <w:tc>
          <w:tcPr>
            <w:tcW w:w="1800" w:type="dxa"/>
            <w:noWrap/>
          </w:tcPr>
          <w:p>
            <w:pPr>
              <w:jc w:val="center"/>
              <w:spacing w:line="240" w:lineRule="auto"/>
            </w:pPr>
            <w:r>
              <w:rPr/>
              <w:t xml:space="preserve">是</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spacing w:line="240" w:lineRule="auto"/>
      </w:pPr>
      <w:r>
        <w:rPr/>
        <w:t xml:space="preserve">答案：育嬰假政策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r>
        <w:trPr/>
        <w:tc>
          <w:tcPr>
            <w:tcW w:w="1800" w:type="dxa"/>
            <w:noWrap/>
          </w:tcPr>
          <w:p>
            <w:pPr>
              <w:jc w:val="center"/>
              <w:spacing w:line="240" w:lineRule="auto"/>
            </w:pPr>
            <w:r>
              <w:rPr>
                <w:sz w:val="24"/>
                <w:szCs w:val="24"/>
                <w:b w:val="1"/>
                <w:bCs w:val="1"/>
              </w:rPr>
              <w:t xml:space="preserve">2025年符合育嬰留停申請資格人數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2025年實際申請育嬰留停人數</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2025年應復職總人數(A)</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2025年復職總人數(B)</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2025年復職率(B/A)(%)</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2024年復職總人數(C)</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2024年復職後12個月仍在職人數(D)</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2025年留任率(D/C)(%)</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請問貴公司有無提供員工過渡協助方案？ (GRI 404-2)</w:t>
      </w:r>
    </w:p>
    <w:p>
      <w:pPr>
        <w:spacing w:line="240" w:lineRule="auto"/>
      </w:pPr>
      <w:r>
        <w:rPr/>
        <w:t xml:space="preserve">答案：无</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2025年現況</w:t>
            </w:r>
          </w:p>
        </w:tc>
      </w:tr>
      <w:tr>
        <w:trPr/>
        <w:tc>
          <w:tcPr>
            <w:tcW w:w="1800" w:type="dxa"/>
            <w:noWrap/>
          </w:tcPr>
          <w:p>
            <w:pPr>
              <w:jc w:val="center"/>
              <w:spacing w:line="240" w:lineRule="auto"/>
            </w:pPr>
            <w:r>
              <w:rPr>
                <w:sz w:val="24"/>
                <w:szCs w:val="24"/>
                <w:b w:val="1"/>
                <w:bCs w:val="1"/>
              </w:rPr>
              <w:t xml:space="preserve">員工福利─工作場所壓力管理</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員工福利─運動和健康計劃</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工作條件─彈性工作時間 </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家庭福利─兒童照顧設施或津貼</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家庭福利─哺乳/泵奶設施或福利</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家庭福利─主要照顧者的有薪育嬰假（請輸入提供給大多數員工的有薪假期總數，以週為單位）：</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家庭福利─非主要照顧者的有薪育嬰假（請輸入提供給大多數員工的有薪假期總數，以週為單位）</w:t>
            </w:r>
          </w:p>
        </w:tc>
        <w:tc>
          <w:tcPr>
            <w:tcW w:w="1800" w:type="dxa"/>
            <w:noWrap/>
          </w:tcPr>
          <w:p>
            <w:pPr>
              <w:jc w:val="center"/>
              <w:spacing w:line="240" w:lineRule="auto"/>
            </w:pPr>
            <w:r>
              <w:rPr/>
              <w:t xml:space="preserve">无</w:t>
            </w:r>
          </w:p>
        </w:tc>
      </w:tr>
      <w:tr>
        <w:trPr/>
        <w:tc>
          <w:tcPr>
            <w:tcW w:w="1800" w:type="dxa"/>
            <w:noWrap/>
          </w:tcPr>
          <w:p>
            <w:pPr>
              <w:jc w:val="center"/>
              <w:spacing w:line="240" w:lineRule="auto"/>
            </w:pPr>
            <w:r>
              <w:rPr>
                <w:sz w:val="24"/>
                <w:szCs w:val="24"/>
                <w:b w:val="1"/>
                <w:bCs w:val="1"/>
              </w:rPr>
              <w:t xml:space="preserve">家庭福利─在育嬰假之外，提供給薪的家庭照顧假（照護兒童、配偶、伴侶、受撫養者、父母、兄弟姐妹或其他有身體或精神健康問題的親屬）</w:t>
            </w:r>
          </w:p>
        </w:tc>
        <w:tc>
          <w:tcPr>
            <w:tcW w:w="1800" w:type="dxa"/>
            <w:noWrap/>
          </w:tcPr>
          <w:p>
            <w:pPr>
              <w:jc w:val="center"/>
              <w:spacing w:line="240" w:lineRule="auto"/>
            </w:pPr>
            <w:r>
              <w:rPr/>
              <w:t xml:space="preserve">无</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spacing w:line="240" w:lineRule="auto"/>
      </w:pPr>
      <w:r>
        <w:rPr/>
        <w:t xml:space="preserve">答案：无</w:t>
      </w:r>
    </w:p>
    <w:p>
      <w:pPr/>
      <w:r>
        <w:rPr/>
        <w:t xml:space="preserve"/>
      </w:r>
    </w:p>
    <w:p>
      <w:pPr>
        <w:spacing w:line="240" w:lineRule="auto"/>
      </w:pPr>
      <w:r>
        <w:rPr>
          <w:sz w:val="28"/>
          <w:szCs w:val="28"/>
          <w:b w:val="1"/>
          <w:bCs w:val="1"/>
          <w:u w:val="single"/>
        </w:rPr>
        <w:t xml:space="preserve">超過最低法律要求的照顧者。請註明給薪周數。</w:t>
      </w:r>
    </w:p>
    <w:p>
      <w:pPr>
        <w:spacing w:line="240" w:lineRule="auto"/>
      </w:pPr>
      <w:r>
        <w:rPr/>
        <w:t xml:space="preserve">答案：无公</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spacing w:line="240" w:lineRule="auto"/>
      </w:pPr>
      <w:r>
        <w:rPr/>
        <w:t xml:space="preserve">答案：公司重视多元化与包容的职场文化，对于原住民同仁及外籍员工平等的就业与发展机会。不因种族、国籍或宗教而有所差别。</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spacing w:line="240" w:lineRule="auto"/>
      </w:pPr>
      <w:r>
        <w:rPr/>
        <w:t xml:space="preserve">答案：无</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spacing w:line="240" w:lineRule="auto"/>
      </w:pPr>
      <w:r>
        <w:rPr/>
        <w:t xml:space="preserve">答案：无</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spacing w:line="240" w:lineRule="auto"/>
      </w:pPr>
      <w:r>
        <w:rPr/>
        <w:t xml:space="preserve">答案：无</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spacing w:line="240" w:lineRule="auto"/>
      </w:pPr>
      <w:r>
        <w:rPr/>
        <w:t xml:space="preserve">答案：員工人入職培訓， 新進業務都有派至工廠培訓</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p>
      <w:pPr>
        <w:spacing w:line="240" w:lineRule="auto"/>
      </w:pPr>
      <w:r>
        <w:rPr>
          <w:sz w:val="22"/>
          <w:szCs w:val="22"/>
        </w:rPr>
        <w:t xml:space="preserve">主管定義: 帶人/領管理津貼</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24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(請提供當地幣別)</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請提供績效考核的內容</w:t>
      </w:r>
    </w:p>
    <w:p>
      <w:pPr>
        <w:spacing w:line="240" w:lineRule="auto"/>
      </w:pPr>
      <w:r>
        <w:rPr/>
        <w:t xml:space="preserve">答案：目標執行狀況，  個人發展， 價值觀</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2026-01-15T17:34:21+08:00</dcterms:created>
  <dcterms:modified xsi:type="dcterms:W3CDTF">2026-01-15T17:34:21+08:00</dcterms:modified>
</cp:coreProperties>
</file>

<file path=docProps/custom.xml><?xml version="1.0" encoding="utf-8"?>
<Properties xmlns="http://schemas.openxmlformats.org/officeDocument/2006/custom-properties" xmlns:vt="http://schemas.openxmlformats.org/officeDocument/2006/docPropsVTypes"/>
</file>