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TM-ENV-TMU</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答案：N/A</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spacing w:line="240" w:lineRule="auto"/>
      </w:pPr>
      <w:r>
        <w:rPr/>
        <w:t xml:space="preserve">答案：N/A</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spacing w:line="240" w:lineRule="auto"/>
      </w:pPr>
      <w:r>
        <w:rPr/>
        <w:t xml:space="preserve">答案：None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r>
        <w:trPr/>
        <w:tc>
          <w:tcPr>
            <w:tcW w:w="1800" w:type="dxa"/>
            <w:noWrap/>
          </w:tcPr>
          <w:p>
            <w:pPr>
              <w:jc w:val="center"/>
              <w:spacing w:line="240" w:lineRule="auto"/>
            </w:pPr>
            <w:r>
              <w:rPr>
                <w:sz w:val="24"/>
                <w:szCs w:val="24"/>
                <w:b w:val="1"/>
                <w:bCs w:val="1"/>
              </w:rPr>
              <w:t xml:space="preserve">Sale of industrial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General industrial bulky solid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Hazardous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Hazardous Waste from Equipment is (2) 5 gallon containers each year.  This is recycled.</w:t>
            </w:r>
          </w:p>
        </w:tc>
      </w:tr>
      <w:tr>
        <w:trPr/>
        <w:tc>
          <w:tcPr>
            <w:tcW w:w="1800" w:type="dxa"/>
            <w:noWrap/>
          </w:tcPr>
          <w:p>
            <w:pPr>
              <w:jc w:val="center"/>
              <w:spacing w:line="240" w:lineRule="auto"/>
            </w:pPr>
            <w:r>
              <w:rPr>
                <w:sz w:val="24"/>
                <w:szCs w:val="24"/>
                <w:b w:val="1"/>
                <w:bCs w:val="1"/>
              </w:rPr>
              <w:t xml:space="preserve">Food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household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 solid waste generated</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spacing w:line="240" w:lineRule="auto"/>
      </w:pPr>
      <w:r>
        <w:rPr/>
        <w:t xml:space="preserve">答案：TMU recycles waste accordingly:
Industrial, household &amp; food waste is collected by treatment facilities for landfill or incineration.  
Hazardous waste is submitted to certified professional agencies.</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答案：None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spacing w:line="240" w:lineRule="auto"/>
      </w:pPr>
      <w:r>
        <w:rPr/>
        <w:t xml:space="preserve">答案：N/A </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答案：N/A</w: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73016 kWh</w:t>
            </w:r>
          </w:p>
        </w:tc>
        <w:tc>
          <w:tcPr>
            <w:tcW w:w="1800" w:type="dxa"/>
            <w:noWrap/>
          </w:tcPr>
          <w:p>
            <w:pPr>
              <w:jc w:val="center"/>
              <w:spacing w:line="240" w:lineRule="auto"/>
            </w:pPr>
            <w:r>
              <w:rPr/>
              <w:t xml:space="preserve">78280 kWh</w:t>
            </w:r>
          </w:p>
        </w:tc>
        <w:tc>
          <w:tcPr>
            <w:tcW w:w="1800" w:type="dxa"/>
            <w:noWrap/>
          </w:tcPr>
          <w:p>
            <w:pPr>
              <w:jc w:val="center"/>
              <w:spacing w:line="240" w:lineRule="auto"/>
            </w:pPr>
            <w:r>
              <w:rPr/>
              <w:t xml:space="preserve">96628 kWh</w:t>
            </w:r>
          </w:p>
        </w:tc>
        <w:tc>
          <w:tcPr>
            <w:tcW w:w="1800" w:type="dxa"/>
            <w:noWrap/>
          </w:tcPr>
          <w:p>
            <w:pPr>
              <w:jc w:val="center"/>
              <w:spacing w:line="240" w:lineRule="auto"/>
            </w:pPr>
            <w:r>
              <w:rPr/>
              <w:t xml:space="preserve">Lighting, A/C, Server &amp; Production Small Equipment </w:t>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1783 CCF</w:t>
            </w:r>
          </w:p>
        </w:tc>
        <w:tc>
          <w:tcPr>
            <w:tcW w:w="1800" w:type="dxa"/>
            <w:noWrap/>
          </w:tcPr>
          <w:p>
            <w:pPr>
              <w:jc w:val="center"/>
              <w:spacing w:line="240" w:lineRule="auto"/>
            </w:pPr>
            <w:r>
              <w:rPr/>
              <w:t xml:space="preserve">1484 CCF</w:t>
            </w:r>
          </w:p>
        </w:tc>
        <w:tc>
          <w:tcPr>
            <w:tcW w:w="1800" w:type="dxa"/>
            <w:noWrap/>
          </w:tcPr>
          <w:p>
            <w:pPr>
              <w:jc w:val="center"/>
              <w:spacing w:line="240" w:lineRule="auto"/>
            </w:pPr>
            <w:r>
              <w:rPr/>
              <w:t xml:space="preserve">1782 CCF</w:t>
            </w:r>
          </w:p>
        </w:tc>
        <w:tc>
          <w:tcPr>
            <w:tcW w:w="1800" w:type="dxa"/>
            <w:noWrap/>
          </w:tcPr>
          <w:p>
            <w:pPr>
              <w:jc w:val="center"/>
              <w:spacing w:line="240" w:lineRule="auto"/>
            </w:pPr>
            <w:r>
              <w:rPr/>
              <w:t xml:space="preserve">Heat</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391.64 Gallons</w:t>
            </w:r>
          </w:p>
        </w:tc>
        <w:tc>
          <w:tcPr>
            <w:tcW w:w="1800" w:type="dxa"/>
            <w:noWrap/>
          </w:tcPr>
          <w:p>
            <w:pPr>
              <w:jc w:val="center"/>
              <w:spacing w:line="240" w:lineRule="auto"/>
            </w:pPr>
            <w:r>
              <w:rPr/>
              <w:t xml:space="preserve">433.10 Gallons</w:t>
            </w:r>
          </w:p>
        </w:tc>
        <w:tc>
          <w:tcPr>
            <w:tcW w:w="1800" w:type="dxa"/>
            <w:noWrap/>
          </w:tcPr>
          <w:p>
            <w:pPr>
              <w:jc w:val="center"/>
              <w:spacing w:line="240" w:lineRule="auto"/>
            </w:pPr>
            <w:r>
              <w:rPr/>
              <w:t xml:space="preserve">407.05 Gallons</w:t>
            </w:r>
          </w:p>
        </w:tc>
        <w:tc>
          <w:tcPr>
            <w:tcW w:w="1800" w:type="dxa"/>
            <w:noWrap/>
          </w:tcPr>
          <w:p>
            <w:pPr>
              <w:jc w:val="center"/>
              <w:spacing w:line="240" w:lineRule="auto"/>
            </w:pPr>
            <w:r>
              <w:rPr/>
              <w:t xml:space="preserve">Company Vehicles</w:t>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答案：None</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答案：N/A</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spacing w:line="240" w:lineRule="auto"/>
      </w:pPr>
      <w:r>
        <w:rPr/>
        <w:t xml:space="preserve">答案：N/A</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答案：N/A</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2026-01-15T17:12:46+08:00</dcterms:created>
  <dcterms:modified xsi:type="dcterms:W3CDTF">2026-01-15T17:12:46+08:00</dcterms:modified>
</cp:coreProperties>
</file>

<file path=docProps/custom.xml><?xml version="1.0" encoding="utf-8"?>
<Properties xmlns="http://schemas.openxmlformats.org/officeDocument/2006/custom-properties" xmlns:vt="http://schemas.openxmlformats.org/officeDocument/2006/docPropsVTypes"/>
</file>