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有關新產品提案的相關流程訂立在TF-SOP-P-015-新產品提案管理規範-A (1);
在研發設計階段有TF-QP-19-設計和開發控制程序-H;
當產品完成準備發表,則有TF-SOP-P-016-產品發表管理規範-A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研發發展計劃依循集團各產品線之三年策略目標而定,依產品線分述如下:
醫療線-增加新醫療市場動能(5款推桿,4款控制盒, 2款手控器,1款電源及5項前瞻設計)
傢俱線-完善傢俱市場競爭力(4款推桿,3款控制盒, 5款手控器,2項前瞻設計)
Ergo線-強化產品差異化優勢,完成多項目標產品升級及前瞻技術開發(4款立柱/桌框,2款控制盒,4款手控器,1項前瞻設計)
工業線-創新&amp;做大做強(4款推桿,1款控制盒,3項前瞻設計)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依產品線分述,新產品提案研發完成並發表的數量:
醫療線-共發表2款推桿
Ergo線-共發表10款立柱/桌框
工業線-共發表1款推桿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現有產品策略都用OGSM方式展開
並且分項拆分 如果要逐項回復目前的進度應該 回復不下 
如果績效是指新產品發表的數量 請參2025年實績回復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2026年依照2025年訂立的三年策略目標執行進度,於2026年初管審時再進行修正及調整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目前沒有收到此訊息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非研發單位 無法填寫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非研發單位 無法填寫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非研發單位 無法填寫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非研發單位 無法填寫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不定期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當面拜訪,參展,郵件或電話方式溝通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不定期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TA31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ANSI/AAMI ES60601-1:2005/A2:2021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北美, 歐洲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MA3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Motor-Operated Appliances [UL 73:2011 Ed.10+R:10Sep2021]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ANSI/AAMI ES60601-1:(2005)/(R)2012 + A1:2012 + A2:2021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北美, 歐洲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TC15S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EN 60335-1:2012+A11:2014+A13:2017+A1:2019+A14:2019+A2:2019+A15:2021
IEC 60335-1:2010+A1:2013+A2:2016 
EN 62233:2008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TP6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IEC 60601-1:2005 + A1:2012 + A2:2020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TC20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Medical Electrical Equipment - Part 1: General Requirements for Basic Safety and Essential 
Performance [ANSI/AAMI ES60601-1:2005+A1;A2]
Medical Electrical Equipment - Part 1: General Requirements for Basic Safety and Essential
Performance (R2022) [CSA C22.2#60601-1:2014 Ed.3+A2]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北美, 歐洲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TC22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EN 60335-1:2012+A11:2014+A13:2017+A1:2019+A14:2019+A2:2019+A15:2021
IEC 60335-1:2010+A1:2013+A2:2016
EN 62233:2008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2019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TEK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EN 60335-1:2012+A11:2014+A13:2017
IEC 60335-1:2010+A1:2013+A2:2016 
EN 62233:2008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TA37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Medical Electrical Equipment - Part 1: General Requirements for Basic Safety and Essential
Performance [ANSI/AAMI ES60601-1:2005+A1;A2]
Medical Electrical Equipment - Part 1: General Requirements for Basic Safety and Essential
Performance (R2022) [CSA C22.2#60601-1:2014 Ed.3+A2]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TC12AC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Medical Electrical Equipment - Part 1: General Requirements for Basic Safety and Essential 
Performance [ANSI/AAMI ES60601-1:2005+A1;A2]
Medical Electrical Equipment - Part 1: General Requirements for Basic Safety and Essential 
Performance [CSA C22.2#60601-1:2014 Ed.3+A2]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北美, 歐洲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醫療產品線-新產品開發提案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製程工藝成果請洽工程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傢俱產品線-新產品提案開發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製程工藝成果請洽工程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Ergo產品線-新產品提案開發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製程工藝成果請洽工程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工業產品線-新產品提案開發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製程工藝成果請洽工程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>
        <w:spacing w:line="240" w:lineRule="auto"/>
      </w:pPr>
      <w:r>
        <w:rPr/>
        <w:t xml:space="preserve">答案：ISO9001與ISO13485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客戶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不定期溝通;直接前往面談或email電話聯絡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防水: IEC60529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防水: IEC60529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IEC60601-1
EMC: IEC60601-1-2
LVD, MSDS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IEC60601-1
EMC: IEC60601-1-2
LVD, MSDS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IEC60335-1, 62368
EMC, LVD, MSDS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IEC60335-1, 62368
EMC, LVD, MSDS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IEC60335-1
EMC, LVD, MSDS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IEC60335-1
EMC, LVD, MSDS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防水: IEC60529, 環境: IEC60068-2,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安規:UL73, EMC: IEC61000-6, ISO13766, ISO14982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安規:UL73, EMC: IEC61000-6, ISO13766, ISO14982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IT部門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2D, 3D圖面資訊有加密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>
        <w:spacing w:line="240" w:lineRule="auto"/>
      </w:pPr>
      <w:r>
        <w:rPr/>
        <w:t xml:space="preserve">答案：醫療-電池產品有打上可回收標誌.
Ergo-電池產品有打上可回收標誌,使用預組裝設計,減少包裝尺寸及數量;控制盒可選低待機功耗設計,減少用電.
包材-部分產品出貨使用非木質棧板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a.請說明組織對於經濟、環境和人群（包含其人權）的實際與潛在的、負面與正面的衝擊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增加東莞橫瀝就業人口;間接人員周休二日,平衡工作與生活;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b.若涉及負面衝擊?說明組織造成負面影響的活動(為何會發生?評估未來是否會再發生?發生機率?)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c.描述組織與重大主題相關的政策或承諾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d.管理重大主題以及相關衝擊所採取之行動(預防.減緩潛在衝擊及管理實際衝擊)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e.追蹤行動有效性的說明(流程.目標.指標.如何納入組織營運政策和程序)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f.與利害關係人的議合如何影響組織行動方案; 如何說明行動是否有效?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>
        <w:spacing w:line="240" w:lineRule="auto"/>
      </w:pPr>
      <w:r>
        <w:rPr/>
        <w:t xml:space="preserve">答案：無法填寫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2025-12-19T15:50:16+08:00</dcterms:created>
  <dcterms:modified xsi:type="dcterms:W3CDTF">2025-12-19T15:50:16+08:00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