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CMXHY-23-SALE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 產品與服務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請各部門以ESG環節思考，2023年公司對於環境，經濟，社會(人/人權)造成哪些正面或負面的影響? 
</w:t>
      </w:r>
    </w:p>
    <w:p>
      <w:pPr>
        <w:spacing w:line="240" w:lineRule="auto"/>
      </w:pPr>
      <w:r>
        <w:rPr>
          <w:sz w:val="22"/>
          <w:szCs w:val="22"/>
        </w:rPr>
        <w:t xml:space="preserve">正面的影響: 有正面實質或潛在貢獻，例如促進經濟成長，提供員工生計，製造創新產品促進人類文明發展等。負面的影響: 有負面實質或潛在影響，例如排放廢氣，廢水，廢棄物，或者使用能源資源，耗用消費等。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權責單位(研發或其他)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正面衝擊(對於環境、經濟、社會/人)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負面衝擊(對於環境、經濟、社會/人)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請思考貴公司是否有產品適用於以上哪些要素? 請盡量描述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2023年永續產品所創造的營業額 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2023年省下的資源效益(量化說明)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2023年全年營業額(NT$)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永續產品佔比 (%)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針對以上永續產品，請說明與2022年相比，2023年的永續產品營業額或能資源效益增加或減少? 未來2023-2025年預估創造效益增加或減少? 為什麼?  
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相較2022年，2023年所創造的效益增加或減少?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2023-2025年預估創造效益增加或減少? 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具體做法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請問2023年公司是否發生 "違反產品與服務之資訊與標示規定或自願性規約的事件" ? 如果有，共有幾件? 
</w:t>
      </w:r>
    </w:p>
    <w:p>
      <w:pPr>
        <w:spacing w:line="240" w:lineRule="auto"/>
      </w:pPr>
      <w:r>
        <w:rPr>
          <w:sz w:val="22"/>
          <w:szCs w:val="22"/>
        </w:rPr>
        <w:t xml:space="preserve">GRI 417-2 未遵循產品與服務之資訊與標示相關法規的事件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違反產品與服務之資訊與標示規定事件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自願性規約的事件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貴公司在過去4個財政年度（2020-2023）是否曾經召回任何產品？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如果有，請註明各類召回的次數和價值(以百萬美元為單位)。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請問貴公司如何經營客戶關係? 如何達成重大主題與管理指標的作法? 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請說明貴公司對於客戶關係管理之政策與方針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請說明業務/銷售端如何了解客戶需求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銷售端: 請問2023年是否進行客戶滿意度? 滿意度為何?  
</w:t>
      </w:r>
    </w:p>
    <w:p>
      <w:pPr>
        <w:spacing w:line="240" w:lineRule="auto"/>
      </w:pPr>
      <w:r>
        <w:rPr>
          <w:sz w:val="22"/>
          <w:szCs w:val="22"/>
        </w:rPr>
        <w:t xml:space="preserve">參考範例
❖ 顧客滿意度回饋：
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；新台幣4,000萬元至6,000萬元之客戶抽樣2家；新台幣6,000萬元至8,000萬元之客戶抽樣2家，新台幣8,000萬元之客戶則全面實施。除此之外，每月配合出貨抽樣3家客戶進行訪查，針對品質、價格、交期、配合度等項目進行調查，並將此回饋結果納作改善之參考。
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
OO每年進行客戶「滿意度調查」，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BASF在2019年調整組織架構，將”直接面向客戶”當成重要指標。請參考以下圖片，描繪貴公司產品業務領域 (請看上方半圓圖，提出哪些是貴公司符合的領域) </w:t>
      </w:r>
    </w:p>
    <w:p>
      <w:pPr/>
      <w:r>
        <w:pict>
          <v:shape type="#_x0000_t75" stroked="f" style="width:200pt; height:114.465408805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以下為天下永續公民問卷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請說明本公司的產品或服務如何符合綠色或環境友善產品概念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請說明本公司產品或服務設計的原物料如何滿足永續要求</w:t>
      </w:r>
    </w:p>
    <w:p>
      <w:pPr>
        <w:spacing w:line="240" w:lineRule="auto"/>
      </w:pPr>
      <w:r>
        <w:rPr>
          <w:sz w:val="22"/>
          <w:szCs w:val="22"/>
        </w:rPr>
        <w:t xml:space="preserve">請說明作法、效益及案例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請說明本公司的產品製程或服務流程如何符合環保節能概念或要求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說明本公司的產品包裝與包材如何符合環保節能概念或要求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請說明本公司的產品或人員運輸配送如何符合環保節能概念或要求</w:t>
      </w:r>
    </w:p>
    <w:p>
      <w:pPr>
        <w:spacing w:line="240" w:lineRule="auto"/>
      </w:pPr>
      <w:r>
        <w:rPr>
          <w:sz w:val="22"/>
          <w:szCs w:val="22"/>
        </w:rPr>
        <w:t xml:space="preserve">先說明內銷./外銷比例
再說明使用工具
海運
陸運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請說明本公司的產品銷售或行銷活動如何符合環保節能概念或要求
</w:t>
      </w:r>
    </w:p>
    <w:p>
      <w:pPr>
        <w:spacing w:line="240" w:lineRule="auto"/>
      </w:pPr>
      <w:r>
        <w:rPr>
          <w:sz w:val="22"/>
          <w:szCs w:val="22"/>
        </w:rPr>
        <w:t xml:space="preserve">說明活動主題
對象
作法
效益
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2025-11-10T22:01:50+08:00</dcterms:created>
  <dcterms:modified xsi:type="dcterms:W3CDTF">2025-11-10T22:01:50+08:00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