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!!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!!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test</w:t>
      </w:r>
    </w:p>
    <w:p>
      <w:pPr/>
      <w:r>
        <w:pict>
          <v:shape type="#_x0000_t75" stroked="f" style="width:2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line="240" w:lineRule="auto"/>
      </w:pPr>
      <w:r>
        <w:rPr/>
        <w:t xml:space="preserve">答案：123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test</w:t>
      </w:r>
    </w:p>
    <w:p>
      <w:pPr/>
      <w:r>
        <w:pict>
          <v:shape type="#_x0000_t75" stroked="f" style="width:200pt; height:2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2024-08-06T15:03:31+08:00</dcterms:created>
  <dcterms:modified xsi:type="dcterms:W3CDTF">2024-08-06T15:03:31+08:00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