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PT2023-PEC-TW-Legal-20231011</w:t>
      </w:r>
    </w:p>
    <w:p>
      <w:pPr>
        <w:jc w:val="center"/>
        <w:spacing w:line="240" w:lineRule="auto"/>
      </w:pPr>
      <w:r>
        <w:rPr>
          <w:sz w:val="36"/>
          <w:szCs w:val="36"/>
        </w:rPr>
        <w:t xml:space="preserve">GRI 3-3 誠信經營與企業倫理之政策</w:t>
      </w:r>
    </w:p>
    <w:p>
      <w:pPr/>
      <w:r>
        <w:rPr/>
        <w:t xml:space="preserve"/>
      </w:r>
    </w:p>
    <w:p>
      <w:pPr>
        <w:spacing w:line="240" w:lineRule="auto"/>
      </w:pPr>
      <w:r>
        <w:rPr>
          <w:sz w:val="28"/>
          <w:szCs w:val="28"/>
          <w:b w:val="1"/>
          <w:bCs w:val="1"/>
          <w:u w:val="single"/>
        </w:rPr>
        <w:t xml:space="preserve">1. 誠信經營與企業倫理  
1-1 誠信經營與企業倫理之政策 (GRI 3-3)
請說明
</w:t>
      </w:r>
    </w:p>
    <w:p>
      <w:pPr>
        <w:spacing w:line="240" w:lineRule="auto"/>
      </w:pPr>
      <w:r>
        <w:rPr>
          <w:sz w:val="22"/>
          <w:szCs w:val="22"/>
        </w:rPr>
        <w:t xml:space="preserve">參考範例
❖ 重視道德廉潔
OO遵守公司法、證券交易法、商業會計法、政治獻金法、貪污治罪條例、政府採購法、公職人員利益衝突迴避法、上市上櫃相關規章或其他商業行為有關法令，以作為落實誠信經營之基本前提。
為進一步落實企業誠信經營，滿足投資人及其他利害關係人的期待，OO已於2011年董事會正式通過「誠信經營守則」與「道德行為準則」，並對OO所有營運據點之員工進行教育訓練，訂定詳細的作業程序、行為指南與獎懲制度，確保所有員工皆理解及落實誠信經營及職業道德的重要性。
「誠信經營守則」規範OO之董事、經理人及所有受雇員工在商業行為中不得接受任何不正當之利益，或從事違反法律及不誠信的行為。涵蓋範疇包括禁止行賄與收賄、提供非法政治獻金、不當慈善捐贈或活動、不當禮物或款待的收受等。該守則亦規範董事、監察單位及經理人應避免利益衝突，並針對不誠信行為或潛在風險高的營業活動，建立完善的內控制度。
「道德行為準則」規範OO之董事、經理人及所有受雇員工在履行工作職務時的道德行為，涵蓋範疇包括迴避利益衝突與不當利益之輸送、不得圖己私利、落實公司及客戶保密、公平交易與交易情形真實呈報、公司資產之妥善運用及維護等。除此之外，OO另外訂有「績效考核辦法」，考核項目除了工作績效外，也包括工作態度、品德操守等，期望透過選、用、育、留的結合並輔以有效的目標管理與績效考核制度，提升管
理績效。
「防範內線交易機制」為防範內線交易，避免不當洩漏，並確保對外界發表之一致性與正確性，特制定「內部重大處理作業程序」。適用對象為本公司董事、經理人及全體員工，並規定對於知悉重大訊息者，不得洩露予他人，亦不得探詢或蒐集與個人職務不相關之公司未公開重大，以落實防範內線交易管理作業。
「誠信經營及道德行為訓練」OO員工於新進人員職前訓練時，均安排誠信及道德行為宣導課程，新進人員受訓比例達100%；並於每兩年安排一次誠信、道德相關教育訓練，另透過 不定期會議或教育訓練場合，向全體同仁宣達誠信經營理念，徹底杜絕貪腐事件發生。
我們除了透過制訂組織規章、設置專責單位、加強誠信教育宣導之外、並建立懲處制度，另提供內外部申訴與檢舉管道，全面落實不誠信行為之防範指施，據以嚴加防範不誠信行為發生。</w:t>
      </w:r>
    </w:p>
    <w:p>
      <w:pPr/>
      <w:r>
        <w:rPr/>
        <w:t xml:space="preserve"/>
      </w:r>
    </w:p>
    <w:p>
      <w:pPr>
        <w:spacing w:line="240" w:lineRule="auto"/>
      </w:pPr>
      <w:r>
        <w:rPr>
          <w:sz w:val="28"/>
          <w:szCs w:val="28"/>
          <w:b w:val="1"/>
          <w:bCs w:val="1"/>
          <w:u w:val="single"/>
        </w:rPr>
        <w:t xml:space="preserve">2. 內線交易與利益衝突防範措施(GRI 2-15)
2-1 說明最高治理單位如何避免及減緩利益衝突（請描述流程）；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請說明流程: 
利益衝突揭露: </w:t>
      </w:r>
    </w:p>
    <w:p>
      <w:pPr>
        <w:spacing w:line="240" w:lineRule="auto"/>
      </w:pPr>
      <w:r>
        <w:rPr>
          <w:sz w:val="22"/>
          <w:szCs w:val="22"/>
        </w:rPr>
        <w:t xml:space="preserve">參考範例
❖ 利益衝突迴避：本公司董事會議事規範亦明文規定董事對於會議事項，與其自身或其代表之法人有利害關係，致有害於公司利益之虞者，得陳述意見及答詢，不得加入討論及表決，且討論及表決時應予迴避，並不得代理其他董事行使其表決權。本公司董事會之決議，對依前項規定不得行使表決之董事，依《公司法》第二百零六條第二項準用第一百八十條第二項規定辦理。2021年度董事因其本身之利害關係衝突而迴避投票者有何基丞董事，共計5次迴避投票；OOO董事，共計1次迴避投票；OOO董事，共計4次迴避投票。
OO之董事對於董事會中所列之各項議案均逐項仔細審議，並確切評估可能造成公司之營運風險，以追求客戶及本公司股東、員工之最大利益為目標。董事的選任，係依相關法令及章程規定，採候選人提名制度，由董事會及符合法定持股比例要求的股東提名，依法定程序辦理董事提名公告及審查作業，為避免最高治理機構的利益衝突，我們用下列程序來進行嚴謹的控管，包括：
● 新任董事均須簽署願任同意書，遵守公司法第23條的規定，忠實執行業務及盡善良
管理人的注意義務。
●所有董事均須簽署聲明書，聲明已確知公司法第206條有關表決權行使的迴避內容及
其違反的法律效果。
●董事會議事規範已明定董事利益迴避制度。
在董事的高道德自律標準，及完整機制的運作下，董事會成立迄今並未有任何利益衝
突事件發生。</w:t>
      </w:r>
    </w:p>
    <w:p>
      <w:pPr/>
      <w:r>
        <w:rPr/>
        <w:t xml:space="preserve"/>
      </w:r>
    </w:p>
    <w:p>
      <w:pPr>
        <w:spacing w:line="240" w:lineRule="auto"/>
      </w:pPr>
      <w:r>
        <w:rPr>
          <w:sz w:val="28"/>
          <w:szCs w:val="28"/>
          <w:b w:val="1"/>
          <w:bCs w:val="1"/>
          <w:u w:val="single"/>
        </w:rPr>
        <w:t xml:space="preserve">3. 補救負面衝擊的程序 (GRI2-25) 
3-1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請說明: 
例如: 
除了防範負面衝擊之外，本公司也訂定補救負面衝擊的機制，提供內外部利害關係人進行申訴以及處理相關補救事宜。</w:t>
      </w:r>
    </w:p>
    <w:p>
      <w:pPr/>
      <w:r>
        <w:rPr/>
        <w:t xml:space="preserve"/>
      </w:r>
    </w:p>
    <w:p>
      <w:pPr>
        <w:spacing w:line="240" w:lineRule="auto"/>
      </w:pPr>
      <w:r>
        <w:rPr>
          <w:sz w:val="28"/>
          <w:szCs w:val="28"/>
          <w:b w:val="1"/>
          <w:bCs w:val="1"/>
          <w:u w:val="single"/>
        </w:rPr>
        <w:t xml:space="preserve">4. 尋求建議和提出疑慮的機制 (GRI 2-26) 
4-1 描述下列事項的機制：讓個人可尋求關於「責任商業行為政策和實務之實踐」的意見；讓個人可對組織的商業行為 (business conduct) 提出疑慮 (raise concerns)
</w:t>
      </w:r>
    </w:p>
    <w:p>
      <w:pPr>
        <w:spacing w:line="240" w:lineRule="auto"/>
      </w:pPr>
      <w:r>
        <w:rPr>
          <w:sz w:val="22"/>
          <w:szCs w:val="22"/>
        </w:rPr>
        <w:t xml:space="preserve">參考範例
❖ 道德倫理、誠信之內外部諮詢及舉報機制：本公司及本公司董事、獨立董事、經理人、員工與實質控制者，於執行業務時，不得直接或間接提供、承諾、要求或收受任何形式之不正當利益，包括回扣、佣金、疏通費或透過其他途徑向客戶、代理商、承包商、供應商、公職人員或其他利害關係人提供或收受不正當利益。但符合營運所在地法律者，不在此限。我們為健全公司治理之監督功能，內外部均設有相關諮詢，並透過年度員工訪談機制宣導告知同仁諮詣及舉報管道，作為員工及利害關係人於對倫理及誠信相關情事徵詢意見，並可為權益受侵害時之申訴管道，以促進本公司與員工、顧客、供應商、投資人對利害關係之充分溝通。</w:t>
      </w:r>
    </w:p>
    <w:p>
      <w:pPr/>
      <w:r>
        <w:rPr/>
        <w:t xml:space="preserve"/>
      </w:r>
    </w:p>
    <w:p>
      <w:pPr>
        <w:spacing w:line="240" w:lineRule="auto"/>
      </w:pPr>
      <w:r>
        <w:rPr>
          <w:sz w:val="28"/>
          <w:szCs w:val="28"/>
          <w:b w:val="1"/>
          <w:bCs w:val="1"/>
          <w:u w:val="single"/>
        </w:rPr>
        <w:t xml:space="preserve">5. 內部組織及運作
5-1 請說明內部機制的運作 
</w:t>
      </w:r>
    </w:p>
    <w:p>
      <w:pPr>
        <w:spacing w:line="240" w:lineRule="auto"/>
      </w:pPr>
      <w:r>
        <w:rPr>
          <w:sz w:val="22"/>
          <w:szCs w:val="22"/>
        </w:rPr>
        <w:t xml:space="preserve">參考範例
❖ 室：為獨立之單位，隸屬於董事會；其主要工作為內部控制制度之規劃、推行及修訂、年度計劃之擬定及執行、各單位及子公司之自行檢查作業計劃擬定及執行以及其他依據法令規定執行事項，並及時提供管理階層以便了解存在或潛在缺失的管道。除了需於董事會例行會議中進行報告，每月或必要時得以隨時向董事長或總經理報告。
❖ 公開透明化：OO依照規定定期及不定期於公開觀測站申報各項財務業務，並於本公司網站設置投資人服務。並設有專人負責公司之蒐集及揭露，並依規定落實發言人制度。股權的部分，由專業之股務代理機構負責股份相關事宜，並透過每月申報來了解內部人股權異動情形。
❖ 會計與內部控制：OO對於具較高不誠信行為風險之營業活動，建立有效之會計制度及內部控制制度，不得有外帳或保留秘密帳戶，並應隨時檢討，以確保該制度之設計及執行持續有效。
內部人員應定期查核前項制度遵循情形，並作成報告提報董事會。
本公司已制定內部控制制度、內部制度、各項管理辦法，並由及外部專業人員(券商、會計師)不定期抽查其執行狀況，可充分降低相關人員執行職務對公司風險，保障投資人權益。2021年OO並無發生依法被處罰及違反內部控制制度規章之處罰、主要缺失及改善情形。</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2-27, GRI 417-3 法規遵循  </w:t>
      </w:r>
    </w:p>
    <w:p>
      <w:pPr/>
      <w:r>
        <w:rPr/>
        <w:t xml:space="preserve"/>
      </w:r>
    </w:p>
    <w:p>
      <w:pPr>
        <w:spacing w:line="240" w:lineRule="auto"/>
      </w:pPr>
      <w:r>
        <w:rPr>
          <w:sz w:val="28"/>
          <w:szCs w:val="28"/>
          <w:b w:val="1"/>
          <w:bCs w:val="1"/>
          <w:u w:val="single"/>
        </w:rPr>
        <w:t xml:space="preserve">法規遵循  (GRI 2-27, GRI 417-3) 
1. 請說明報導期間發生的重大違反法規事件總數 #非金錢制裁事件：例如沒有罰款但被警告. 糾正等
（請按以下細分：被罰款的事件、受到非金錢制裁的事件）
2. 在報導期間內支付違反法規罰款的總數和金額
（請按以下方式細分：在報導期間內發生的違規行為事件之罰款、過往報導期間發生的違規行為事件之罰款）
3.  描述重大違規事件
（請說明 2022年發生的重大違反法規事件總數；並說明如何判定何謂重大違規事件）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2023 年被罰款的事件</w:t>
            </w:r>
          </w:p>
        </w:tc>
        <w:tc>
          <w:tcPr>
            <w:tcW w:w="1800" w:type="dxa"/>
          </w:tcPr>
          <w:p>
            <w:pPr>
              <w:jc w:val="center"/>
              <w:spacing w:line="240" w:lineRule="auto"/>
            </w:pPr>
            <w:r>
              <w:rPr>
                <w:sz w:val="24"/>
                <w:szCs w:val="24"/>
                <w:b w:val="1"/>
                <w:bCs w:val="1"/>
              </w:rPr>
              <w:t xml:space="preserve">受到非金錢制裁的事件</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若有相關事件，說明於下方表格
在報導期間內支付違反法規罰款的總數和金額（請按以下方式細分：在報導期間內發生的違規行為事件之罰款、過往報導期間發生的違規行為事件之罰款）</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2023 在報導期間內發生的違規行為事件之罰款 (NTD)</w:t>
            </w:r>
          </w:p>
        </w:tc>
        <w:tc>
          <w:tcPr>
            <w:tcW w:w="1800" w:type="dxa"/>
          </w:tcPr>
          <w:p>
            <w:pPr>
              <w:jc w:val="center"/>
              <w:spacing w:line="240" w:lineRule="auto"/>
            </w:pPr>
            <w:r>
              <w:rPr>
                <w:sz w:val="24"/>
                <w:szCs w:val="24"/>
                <w:b w:val="1"/>
                <w:bCs w:val="1"/>
              </w:rPr>
              <w:t xml:space="preserve">過往報導期間發生的違規行為事件之罰款 (2020-2022) (NTD)</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5. 無貪腐，反競爭，反托拉斯與壟斷行為 (GRI 205-1) (GRI 206-1)
5-1 請說明藥華在「無貪腐事件，無反競爭行為、反托拉斯和壟斷行為」的相關政策和執行情形</w:t>
      </w:r>
    </w:p>
    <w:p>
      <w:pPr/>
      <w:r>
        <w:rPr/>
        <w:t xml:space="preserve"/>
      </w:r>
    </w:p>
    <w:p>
      <w:pPr>
        <w:spacing w:line="240" w:lineRule="auto"/>
      </w:pPr>
      <w:r>
        <w:rPr>
          <w:sz w:val="28"/>
          <w:szCs w:val="28"/>
          <w:b w:val="1"/>
          <w:bCs w:val="1"/>
          <w:u w:val="single"/>
        </w:rPr>
        <w:t xml:space="preserve">6. 請說明藥華是否有接受政府的財務補助，如有的話，補助金額是多少？(GRI 201-4)</w:t>
      </w:r>
    </w:p>
    <w:p>
      <w:pPr/>
      <w:r>
        <w:rPr/>
        <w:t xml:space="preserve"/>
      </w:r>
    </w:p>
    <w:p>
      <w:pPr>
        <w:spacing w:line="240" w:lineRule="auto"/>
      </w:pPr>
      <w:r>
        <w:rPr>
          <w:sz w:val="28"/>
          <w:szCs w:val="28"/>
          <w:b w:val="1"/>
          <w:bCs w:val="1"/>
          <w:u w:val="single"/>
        </w:rPr>
        <w:t xml:space="preserve">7. 請說明藥華的稅務方針，並描述稅務治理與管控架構 (GRI 207-1, GRI 207-2)</w:t>
      </w:r>
    </w:p>
    <w:p>
      <w:pPr/>
      <w:r>
        <w:rPr/>
        <w:t xml:space="preserve"/>
      </w:r>
    </w:p>
    <w:p>
      <w:pPr>
        <w:spacing w:line="240" w:lineRule="auto"/>
      </w:pPr>
      <w:r>
        <w:rPr>
          <w:sz w:val="28"/>
          <w:szCs w:val="28"/>
          <w:b w:val="1"/>
          <w:bCs w:val="1"/>
          <w:u w:val="single"/>
        </w:rPr>
        <w:t xml:space="preserve">8. 請說明藥華的稅務議題如何與利害關係人溝通 (GRI 207-3)</w:t>
      </w:r>
    </w:p>
    <w:p>
      <w:pPr/>
      <w:r>
        <w:rPr/>
        <w:t xml:space="preserve"/>
      </w:r>
    </w:p>
    <w:p>
      <w:pPr>
        <w:spacing w:line="240" w:lineRule="auto"/>
      </w:pPr>
      <w:r>
        <w:rPr>
          <w:sz w:val="28"/>
          <w:szCs w:val="28"/>
          <w:b w:val="1"/>
          <w:bCs w:val="1"/>
          <w:u w:val="single"/>
        </w:rPr>
        <w:t xml:space="preserve">9. 請填寫以下表格關於稅務管轄區的揭露 (GRI 207-4)</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1.4.2 行為準則</w:t>
      </w:r>
    </w:p>
    <w:p>
      <w:pPr/>
      <w:r>
        <w:rPr/>
        <w:t xml:space="preserve"/>
      </w:r>
    </w:p>
    <w:p>
      <w:pPr>
        <w:spacing w:line="240" w:lineRule="auto"/>
      </w:pPr>
      <w:r>
        <w:rPr>
          <w:sz w:val="28"/>
          <w:szCs w:val="28"/>
          <w:b w:val="1"/>
          <w:bCs w:val="1"/>
          <w:u w:val="single"/>
        </w:rPr>
        <w:t xml:space="preserve">您的行為準則涵蓋了以下哪些方面？
我們的行為準則明確包括以下内容：
</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1.4.3 行為準則：涵蓋範圍</w:t>
      </w:r>
    </w:p>
    <w:p>
      <w:pPr/>
      <w:r>
        <w:rPr/>
        <w:t xml:space="preserve"/>
      </w:r>
    </w:p>
    <w:p>
      <w:pPr>
        <w:spacing w:line="240" w:lineRule="auto"/>
      </w:pPr>
      <w:r>
        <w:rPr>
          <w:sz w:val="28"/>
          <w:szCs w:val="28"/>
          <w:b w:val="1"/>
          <w:bCs w:val="1"/>
          <w:u w:val="single"/>
        </w:rPr>
        <w:t xml:space="preserve">請填寫下表，以了解您的行為準則的涵蓋範圍，並且在過去三年中是否已獲得書面或數字確認以及是否提供了培訓：</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已在過去三年中獲得書面或數位確認</w:t>
            </w:r>
          </w:p>
        </w:tc>
        <w:tc>
          <w:tcPr>
            <w:tcW w:w="1800" w:type="dxa"/>
          </w:tcPr>
          <w:p>
            <w:pPr>
              <w:jc w:val="center"/>
              <w:spacing w:line="240" w:lineRule="auto"/>
            </w:pPr>
            <w:r>
              <w:rPr>
                <w:sz w:val="24"/>
                <w:szCs w:val="24"/>
                <w:b w:val="1"/>
                <w:bCs w:val="1"/>
              </w:rPr>
              <w:t xml:space="preserve">已在過去三年中提供了培訓</w:t>
            </w:r>
          </w:p>
        </w:tc>
        <w:tc>
          <w:tcPr>
            <w:tcW w:w="1800" w:type="dxa"/>
          </w:tcPr>
          <w:p>
            <w:pPr>
              <w:jc w:val="center"/>
              <w:spacing w:line="240" w:lineRule="auto"/>
            </w:pPr>
            <w:r>
              <w:rPr>
                <w:sz w:val="24"/>
                <w:szCs w:val="24"/>
                <w:b w:val="1"/>
                <w:bCs w:val="1"/>
              </w:rPr>
              <w:t xml:space="preserve">涵蓋率(%)</w:t>
            </w:r>
          </w:p>
        </w:tc>
        <w:tc>
          <w:tcPr>
            <w:tcW w:w="1800" w:type="dxa"/>
          </w:tcPr>
          <w:p>
            <w:pPr>
              <w:jc w:val="center"/>
              <w:spacing w:line="240" w:lineRule="auto"/>
            </w:pPr>
            <w:r>
              <w:rPr>
                <w:sz w:val="24"/>
                <w:szCs w:val="24"/>
                <w:b w:val="1"/>
                <w:bCs w:val="1"/>
              </w:rPr>
              <w:t xml:space="preserve">書面/數位確認(%)</w:t>
            </w:r>
          </w:p>
        </w:tc>
        <w:tc>
          <w:tcPr>
            <w:tcW w:w="1800" w:type="dxa"/>
          </w:tcPr>
          <w:p>
            <w:pPr>
              <w:jc w:val="center"/>
              <w:spacing w:line="240" w:lineRule="auto"/>
            </w:pPr>
            <w:r>
              <w:rPr>
                <w:sz w:val="24"/>
                <w:szCs w:val="24"/>
                <w:b w:val="1"/>
                <w:bCs w:val="1"/>
              </w:rPr>
              <w:t xml:space="preserve">提供的培訓（%）</w:t>
            </w:r>
          </w:p>
        </w:tc>
      </w:tr>
    </w:tbl>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1.4.4 貪腐與賄賂案件</w:t>
      </w:r>
    </w:p>
    <w:p>
      <w:pPr/>
      <w:r>
        <w:rPr/>
        <w:t xml:space="preserve"/>
      </w:r>
    </w:p>
    <w:p>
      <w:pPr>
        <w:spacing w:line="240" w:lineRule="auto"/>
      </w:pPr>
      <w:r>
        <w:rPr>
          <w:sz w:val="28"/>
          <w:szCs w:val="28"/>
          <w:b w:val="1"/>
          <w:bCs w:val="1"/>
          <w:u w:val="single"/>
        </w:rPr>
        <w:t xml:space="preserve">您的反腐敗和反賄賂政策涵蓋下列哪些面向？
我們的反貪腐和反賄賂政策包括以下內容：</w:t>
      </w:r>
    </w:p>
    <w:p>
      <w:pPr>
        <w:spacing w:line="240" w:lineRule="auto"/>
      </w:pPr>
      <w:r>
        <w:rPr/>
        <w:t xml:space="preserve">答案：</w:t>
      </w:r>
    </w:p>
    <w:p>
      <w:pPr/>
      <w:r>
        <w:rPr/>
        <w:t xml:space="preserve"/>
      </w:r>
    </w:p>
    <w:p>
      <w:pPr>
        <w:spacing w:line="240" w:lineRule="auto"/>
      </w:pPr>
      <w:r>
        <w:rPr>
          <w:sz w:val="28"/>
          <w:szCs w:val="28"/>
          <w:b w:val="1"/>
          <w:bCs w:val="1"/>
          <w:u w:val="single"/>
        </w:rPr>
        <w:t xml:space="preserve">其他（請註明）</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1.4.5 行為準則：作為/流程</w:t>
      </w:r>
    </w:p>
    <w:p>
      <w:pPr/>
      <w:r>
        <w:rPr/>
        <w:t xml:space="preserve"/>
      </w:r>
    </w:p>
    <w:p>
      <w:pPr>
        <w:spacing w:line="240" w:lineRule="auto"/>
      </w:pPr>
      <w:r>
        <w:rPr>
          <w:sz w:val="28"/>
          <w:szCs w:val="28"/>
          <w:b w:val="1"/>
          <w:bCs w:val="1"/>
          <w:u w:val="single"/>
        </w:rPr>
        <w:t xml:space="preserve">有哪些機制來確保有效實施貴公司的行為準則（例如合規制度）？ 請提供佐證資料。</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1.4.6 反競爭行為</w:t>
      </w:r>
    </w:p>
    <w:p>
      <w:pPr/>
      <w:r>
        <w:rPr/>
        <w:t xml:space="preserve"/>
      </w:r>
    </w:p>
    <w:p>
      <w:pPr>
        <w:spacing w:line="240" w:lineRule="auto"/>
      </w:pPr>
      <w:r>
        <w:rPr>
          <w:sz w:val="28"/>
          <w:szCs w:val="28"/>
          <w:b w:val="1"/>
          <w:bCs w:val="1"/>
          <w:u w:val="single"/>
        </w:rPr>
        <w:t xml:space="preserve">請說明過去 4 個會計年度中與反壟斷/反競爭行為相關的罰款和和解金額（不包括律師費）以及目前針對貴公司的待處理調查的數量。 對於過去的案例，如果您在某一年沒有受到任何罰款，請輸入「0」。
過往案例</w:t>
      </w:r>
    </w:p>
    <w:p>
      <w:pPr>
        <w:spacing w:line="240" w:lineRule="auto"/>
      </w:pPr>
      <w:r>
        <w:rPr>
          <w:sz w:val="22"/>
          <w:szCs w:val="22"/>
        </w:rPr>
        <w:t xml:space="preserve">罰款和和解 (USD)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正在進行的案件和或有負債
貴公司目前是否參與任何與反競爭行為相關的持續調查？
</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1.4.7 腐敗和賄賂案件</w:t>
      </w:r>
    </w:p>
    <w:p>
      <w:pPr/>
      <w:r>
        <w:rPr/>
        <w:t xml:space="preserve"/>
      </w:r>
    </w:p>
    <w:p>
      <w:pPr>
        <w:spacing w:line="240" w:lineRule="auto"/>
      </w:pPr>
      <w:r>
        <w:rPr>
          <w:sz w:val="28"/>
          <w:szCs w:val="28"/>
          <w:b w:val="1"/>
          <w:bCs w:val="1"/>
          <w:u w:val="single"/>
        </w:rPr>
        <w:t xml:space="preserve">請說明過去四個會計年度經證實的腐敗和賄賂案件數量以及地方或國際當局正在進行的外部調查的數量。 對於過去的案例，如果您在某一年沒有遭受任何罰款和和解，請輸入「0」。 對於正在進行的案件，如果您沒有任何正在進行的外部調查，請選擇適當的「否」選項。
過往案例</w:t>
      </w:r>
    </w:p>
    <w:p>
      <w:pPr>
        <w:spacing w:line="240" w:lineRule="auto"/>
      </w:pPr>
      <w:r>
        <w:rPr>
          <w:sz w:val="22"/>
          <w:szCs w:val="22"/>
        </w:rPr>
        <w:t xml:space="preserve">腐敗和賄賂案件</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正在進行的案例
貴公司目前是否參與任何與腐敗和賄賂相關的持續外部調查？
</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1.4.8 違規行為</w:t>
      </w:r>
    </w:p>
    <w:p>
      <w:pPr/>
      <w:r>
        <w:rPr/>
        <w:t xml:space="preserve"/>
      </w:r>
    </w:p>
    <w:p>
      <w:pPr>
        <w:spacing w:line="240" w:lineRule="auto"/>
      </w:pPr>
      <w:r>
        <w:rPr>
          <w:sz w:val="28"/>
          <w:szCs w:val="28"/>
          <w:b w:val="1"/>
          <w:bCs w:val="1"/>
          <w:u w:val="single"/>
        </w:rPr>
        <w:t xml:space="preserve">2022 年和 2023 年是否有違反行為/道德準則的情況（例如違規數量、案例等）？
請選擇領域數量（例如隱私、賄賂、歧視）以及發生的資訊類型：
</w:t>
      </w:r>
    </w:p>
    <w:p>
      <w:pPr/>
      <w:r>
        <w:rPr/>
        <w:t xml:space="preserve"/>
      </w:r>
    </w:p>
    <w:p>
      <w:pPr>
        <w:spacing w:line="240" w:lineRule="auto"/>
      </w:pPr>
      <w:r>
        <w:rPr>
          <w:sz w:val="28"/>
          <w:szCs w:val="28"/>
          <w:b w:val="1"/>
          <w:bCs w:val="1"/>
          <w:u w:val="single"/>
        </w:rPr>
        <w:t xml:space="preserve">請描述已確認的案件所採取行動的詳情</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1.10.2 遵守監管標準</w:t>
      </w:r>
    </w:p>
    <w:p>
      <w:pPr/>
      <w:r>
        <w:rPr/>
        <w:t xml:space="preserve"/>
      </w:r>
    </w:p>
    <w:p>
      <w:pPr>
        <w:spacing w:line="240" w:lineRule="auto"/>
      </w:pPr>
      <w:r>
        <w:rPr>
          <w:sz w:val="28"/>
          <w:szCs w:val="28"/>
          <w:b w:val="1"/>
          <w:bCs w:val="1"/>
          <w:u w:val="single"/>
        </w:rPr>
        <w:t xml:space="preserve">貴公司在過去四個會計年度（2020-2023 年）是否因監管機構對生產工廠進行檢查而受到監管機構的檢查和/或收到任何FDA 483 表格通知或FDA 警告信（或其他機構的同等通知）？
</w:t>
      </w:r>
    </w:p>
    <w:p>
      <w:pPr>
        <w:spacing w:line="240" w:lineRule="auto"/>
      </w:pPr>
      <w:r>
        <w:rPr/>
        <w:t xml:space="preserve">答案：</w:t>
      </w:r>
    </w:p>
    <w:p>
      <w:pPr/>
      <w:r>
        <w:rPr/>
        <w:t xml:space="preserve"/>
      </w:r>
    </w:p>
    <w:p>
      <w:pPr>
        <w:spacing w:line="240" w:lineRule="auto"/>
      </w:pPr>
      <w:r>
        <w:rPr>
          <w:sz w:val="28"/>
          <w:szCs w:val="28"/>
          <w:b w:val="1"/>
          <w:bCs w:val="1"/>
          <w:u w:val="single"/>
        </w:rPr>
        <w:t xml:space="preserve">監理機構檢查 (如有).</w:t>
      </w:r>
    </w:p>
    <w:p>
      <w:pPr>
        <w:spacing w:line="240" w:lineRule="auto"/>
      </w:pPr>
      <w:r>
        <w:rPr>
          <w:sz w:val="22"/>
          <w:szCs w:val="22"/>
        </w:rPr>
        <w:t xml:space="preserve">是的，我們在過去四年中一直接受監管機構的檢查</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483 表觀察結果
請具體說明收到的警告類型、受影響設施產生的收入以及停產的財務影響。 如果您沒有任何 483 表格觀察結果，請在適當的層級選擇「否」。
</w:t>
      </w:r>
    </w:p>
    <w:p>
      <w:pPr>
        <w:spacing w:line="240" w:lineRule="auto"/>
      </w:pPr>
      <w:r>
        <w:rPr>
          <w:sz w:val="22"/>
          <w:szCs w:val="22"/>
        </w:rPr>
        <w:t xml:space="preserve"> 是的，我們收到了 483 觀察表（或同等文件）</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FDA Warning Letters
請具體說明收到的警告類型、受影響設施產生的收入以及停產的財務影響。 如果您沒有任何 FDA 警告信，請在適當的層級選擇「否」。</w:t>
      </w:r>
    </w:p>
    <w:p>
      <w:pPr>
        <w:spacing w:line="240" w:lineRule="auto"/>
      </w:pPr>
      <w:r>
        <w:rPr>
          <w:sz w:val="22"/>
          <w:szCs w:val="22"/>
        </w:rPr>
        <w:t xml:space="preserve">是的，我們收到了 FDA 警告信（或同等文件）</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智慧財產管理</w:t>
      </w:r>
    </w:p>
    <w:p>
      <w:pPr/>
      <w:r>
        <w:rPr/>
        <w:t xml:space="preserve"/>
      </w:r>
    </w:p>
    <w:p>
      <w:pPr>
        <w:spacing w:line="240" w:lineRule="auto"/>
      </w:pPr>
      <w:r>
        <w:rPr>
          <w:sz w:val="28"/>
          <w:szCs w:val="28"/>
          <w:b w:val="1"/>
          <w:bCs w:val="1"/>
          <w:u w:val="single"/>
        </w:rPr>
        <w:t xml:space="preserve">1. 請說明貴公司之智慧財產管理方針</w:t>
      </w:r>
    </w:p>
    <w:p>
      <w:pPr/>
      <w:r>
        <w:rPr/>
        <w:t xml:space="preserve"/>
      </w:r>
    </w:p>
    <w:p>
      <w:pPr>
        <w:spacing w:line="240" w:lineRule="auto"/>
      </w:pPr>
      <w:r>
        <w:rPr>
          <w:sz w:val="28"/>
          <w:szCs w:val="28"/>
          <w:b w:val="1"/>
          <w:bCs w:val="1"/>
          <w:u w:val="single"/>
        </w:rPr>
        <w:t xml:space="preserve">2. 請說明貴公司之智慧財產管理制度/系統</w:t>
      </w:r>
    </w:p>
    <w:p>
      <w:pPr>
        <w:spacing w:line="240" w:lineRule="auto"/>
      </w:pPr>
      <w:r>
        <w:rPr>
          <w:sz w:val="22"/>
          <w:szCs w:val="22"/>
        </w:rPr>
        <w:t xml:space="preserve">例如：本公司設置專利管理委員會，透過評審機制、獎勵制度和宣導教育等執行層面的落實，鼓勵同仁踴躍參與發明事務，並保護公司研發成果；對於獲證專利，定期評估維護，使公司專利獲得有效管理和保護。</w:t>
      </w:r>
    </w:p>
    <w:p>
      <w:pPr/>
      <w:r>
        <w:rPr/>
        <w:t xml:space="preserve"/>
      </w:r>
    </w:p>
    <w:p>
      <w:pPr>
        <w:spacing w:line="240" w:lineRule="auto"/>
      </w:pPr>
      <w:r>
        <w:rPr>
          <w:sz w:val="28"/>
          <w:szCs w:val="28"/>
          <w:b w:val="1"/>
          <w:bCs w:val="1"/>
          <w:u w:val="single"/>
        </w:rPr>
        <w:t xml:space="preserve">3.	請說明貴公司之專利保護措施</w:t>
      </w:r>
    </w:p>
    <w:p>
      <w:pPr/>
      <w:r>
        <w:rPr/>
        <w:t xml:space="preserve"/>
      </w:r>
    </w:p>
    <w:p>
      <w:pPr>
        <w:spacing w:line="240" w:lineRule="auto"/>
      </w:pPr>
      <w:r>
        <w:rPr>
          <w:sz w:val="28"/>
          <w:szCs w:val="28"/>
          <w:b w:val="1"/>
          <w:bCs w:val="1"/>
          <w:u w:val="single"/>
        </w:rPr>
        <w:t xml:space="preserve">4. 2023年執行成果與具體作為？</w:t>
      </w:r>
    </w:p>
    <w:p>
      <w:pPr/>
      <w:r>
        <w:rPr/>
        <w:t xml:space="preserve"/>
      </w:r>
    </w:p>
    <w:p>
      <w:pPr>
        <w:spacing w:line="240" w:lineRule="auto"/>
      </w:pPr>
      <w:r>
        <w:rPr>
          <w:sz w:val="28"/>
          <w:szCs w:val="28"/>
          <w:b w:val="1"/>
          <w:bCs w:val="1"/>
          <w:u w:val="single"/>
        </w:rPr>
        <w:t xml:space="preserve">5. 目前貴公司累計之智慧財產數量為？</w:t>
      </w:r>
    </w:p>
    <w:p>
      <w:pPr/>
      <w:r>
        <w:rPr/>
        <w:t xml:space="preserve"/>
      </w:r>
    </w:p>
    <w:p>
      <w:pPr>
        <w:spacing w:line="240" w:lineRule="auto"/>
      </w:pPr>
      <w:r>
        <w:rPr>
          <w:sz w:val="28"/>
          <w:szCs w:val="28"/>
          <w:b w:val="1"/>
          <w:bCs w:val="1"/>
          <w:u w:val="single"/>
        </w:rPr>
        <w:t xml:space="preserve">6. 2023年是否有重大智慧財產違失事件？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3.8.4 專利申請政策</w:t>
      </w:r>
    </w:p>
    <w:p>
      <w:pPr/>
      <w:r>
        <w:rPr/>
        <w:t xml:space="preserve"/>
      </w:r>
    </w:p>
    <w:p>
      <w:pPr>
        <w:spacing w:line="240" w:lineRule="auto"/>
      </w:pPr>
      <w:r>
        <w:rPr>
          <w:sz w:val="28"/>
          <w:szCs w:val="28"/>
          <w:b w:val="1"/>
          <w:bCs w:val="1"/>
          <w:u w:val="single"/>
        </w:rPr>
        <w:t xml:space="preserve">貴公司是否同意不對最不發達國家（LDCs，根據聯合國的定義）、低收入國家（LICs，根據定義）藥物近用指數（ATMI）範圍內用於治療疾病的產品申請或執行專利？由世界銀行定義）和中低收入國家（LMICs，由世界銀行定義）？</w:t>
      </w:r>
    </w:p>
    <w:p>
      <w:pPr/>
      <w:r>
        <w:rPr/>
        <w:t xml:space="preserve"/>
      </w:r>
    </w:p>
    <w:p>
      <w:pPr>
        <w:spacing w:line="240" w:lineRule="auto"/>
      </w:pPr>
      <w:r>
        <w:rPr>
          <w:sz w:val="28"/>
          <w:szCs w:val="28"/>
          <w:b w:val="1"/>
          <w:bCs w:val="1"/>
          <w:u w:val="single"/>
        </w:rPr>
        <w:t xml:space="preserve">我們承諾不對 2022藥物近用範圍內所有疾病產品相關之所有智慧財產權申請專利或強制執行專利。請指出哪些地區屬於此承諾並提供佐證資料：</w:t>
      </w:r>
    </w:p>
    <w:p>
      <w:pPr/>
      <w:r>
        <w:rPr/>
        <w:t xml:space="preserve"/>
      </w:r>
    </w:p>
    <w:p>
      <w:pPr>
        <w:spacing w:line="240" w:lineRule="auto"/>
      </w:pPr>
      <w:r>
        <w:rPr>
          <w:sz w:val="28"/>
          <w:szCs w:val="28"/>
          <w:b w:val="1"/>
          <w:bCs w:val="1"/>
          <w:u w:val="single"/>
        </w:rPr>
        <w:t xml:space="preserve">*  請提供您保留專利執行權的中低收入國家名單:</w:t>
      </w:r>
    </w:p>
    <w:p>
      <w:pPr/>
      <w:r>
        <w:rPr/>
        <w:t xml:space="preserve"/>
      </w:r>
    </w:p>
    <w:p>
      <w:pPr>
        <w:spacing w:line="240" w:lineRule="auto"/>
      </w:pPr>
      <w:r>
        <w:rPr>
          <w:sz w:val="28"/>
          <w:szCs w:val="28"/>
          <w:b w:val="1"/>
          <w:bCs w:val="1"/>
          <w:u w:val="single"/>
        </w:rPr>
        <w:t xml:space="preserve">我們承諾不會為附屬產品申請智慧財產權專利或強制執行智慧財產權專利。 </w:t>
      </w:r>
    </w:p>
    <w:p>
      <w:pPr>
        <w:spacing w:line="240" w:lineRule="auto"/>
      </w:pPr>
      <w:r>
        <w:rPr/>
        <w:t xml:space="preserve">答案：</w:t>
      </w:r>
    </w:p>
    <w:p>
      <w:pPr/>
      <w:r>
        <w:rPr/>
        <w:t xml:space="preserve"/>
      </w:r>
    </w:p>
    <w:p>
      <w:pPr>
        <w:spacing w:line="240" w:lineRule="auto"/>
      </w:pPr>
      <w:r>
        <w:rPr>
          <w:sz w:val="28"/>
          <w:szCs w:val="28"/>
          <w:b w:val="1"/>
          <w:bCs w:val="1"/>
          <w:u w:val="single"/>
        </w:rPr>
        <w:t xml:space="preserve">請備註您保留對哪些產品實施專利的權利：</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3.11.1 道德行銷承諾</w:t>
      </w:r>
    </w:p>
    <w:p>
      <w:pPr/>
      <w:r>
        <w:rPr/>
        <w:t xml:space="preserve"/>
      </w:r>
    </w:p>
    <w:p>
      <w:pPr>
        <w:spacing w:line="240" w:lineRule="auto"/>
      </w:pPr>
      <w:r>
        <w:rPr>
          <w:sz w:val="28"/>
          <w:szCs w:val="28"/>
          <w:b w:val="1"/>
          <w:bCs w:val="1"/>
          <w:u w:val="single"/>
        </w:rPr>
        <w:t xml:space="preserve">貴公司是否實施了公開的全球行銷和銷售實務代碼？ 請指出您的公開報告或公司網站上哪裡可以找到此資訊。</w:t>
      </w:r>
    </w:p>
    <w:p>
      <w:pPr/>
      <w:r>
        <w:rPr/>
        <w:t xml:space="preserve"/>
      </w:r>
    </w:p>
    <w:p>
      <w:pPr>
        <w:spacing w:line="240" w:lineRule="auto"/>
      </w:pPr>
      <w:r>
        <w:rPr>
          <w:sz w:val="28"/>
          <w:szCs w:val="28"/>
          <w:b w:val="1"/>
          <w:bCs w:val="1"/>
          <w:u w:val="single"/>
        </w:rPr>
        <w:t xml:space="preserve">是的，我們有一個公開政策來承諾我們對道德行銷、廣告和銷售實踐的承諾。 該保單涵蓋/包含以下內容：</w:t>
      </w:r>
    </w:p>
    <w:p>
      <w:pPr>
        <w:spacing w:line="240" w:lineRule="auto"/>
      </w:pPr>
      <w:r>
        <w:rPr/>
        <w:t xml:space="preserve">答案：</w:t>
      </w:r>
    </w:p>
    <w:p>
      <w:pPr/>
      <w:r>
        <w:rPr/>
        <w:t xml:space="preserve"/>
      </w:r>
    </w:p>
    <w:p>
      <w:pPr>
        <w:spacing w:line="240" w:lineRule="auto"/>
      </w:pPr>
      <w:r>
        <w:rPr>
          <w:sz w:val="28"/>
          <w:szCs w:val="28"/>
          <w:b w:val="1"/>
          <w:bCs w:val="1"/>
          <w:u w:val="single"/>
        </w:rPr>
        <w:t xml:space="preserve">請列出承諾並描述其內容。</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3.11.2 道德行銷-投訴追蹤</w:t>
      </w:r>
    </w:p>
    <w:p>
      <w:pPr/>
      <w:r>
        <w:rPr/>
        <w:t xml:space="preserve"/>
      </w:r>
    </w:p>
    <w:p>
      <w:pPr>
        <w:spacing w:line="240" w:lineRule="auto"/>
      </w:pPr>
      <w:r>
        <w:rPr>
          <w:sz w:val="28"/>
          <w:szCs w:val="28"/>
          <w:b w:val="1"/>
          <w:bCs w:val="1"/>
          <w:u w:val="single"/>
        </w:rPr>
        <w:t xml:space="preserve">請在下表中提供有關全球行銷和銷售行為的持續監管和自律投訴的數量。 如果貴公司在上一個會計年度沒有收到任何監管或非監管投訴，請在表格中填寫「0」。</w:t>
      </w:r>
    </w:p>
    <w:p>
      <w:pPr>
        <w:spacing w:line="240" w:lineRule="auto"/>
      </w:pPr>
      <w:r>
        <w:rPr>
          <w:sz w:val="22"/>
          <w:szCs w:val="22"/>
        </w:rPr>
        <w:t xml:space="preserve"> 是的，我們記錄了全球範圍內有關行銷和銷售行為的監管和自律投訴的數量和性質。</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2021 年投訴數</w:t>
            </w:r>
          </w:p>
        </w:tc>
        <w:tc>
          <w:tcPr>
            <w:tcW w:w="1800" w:type="dxa"/>
          </w:tcPr>
          <w:p>
            <w:pPr>
              <w:jc w:val="center"/>
              <w:spacing w:line="240" w:lineRule="auto"/>
            </w:pPr>
            <w:r>
              <w:rPr>
                <w:sz w:val="24"/>
                <w:szCs w:val="24"/>
                <w:b w:val="1"/>
                <w:bCs w:val="1"/>
              </w:rPr>
              <w:t xml:space="preserve">2022 年初至今投訴數量</w:t>
            </w:r>
          </w:p>
        </w:tc>
      </w:tr>
    </w:tbl>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3.11.3 直接面向消費者的行銷</w:t>
      </w:r>
    </w:p>
    <w:p>
      <w:pPr/>
      <w:r>
        <w:rPr/>
        <w:t xml:space="preserve"/>
      </w:r>
    </w:p>
    <w:p>
      <w:pPr>
        <w:spacing w:line="240" w:lineRule="auto"/>
      </w:pPr>
      <w:r>
        <w:rPr>
          <w:sz w:val="28"/>
          <w:szCs w:val="28"/>
          <w:b w:val="1"/>
          <w:bCs w:val="1"/>
          <w:u w:val="single"/>
        </w:rPr>
        <w:t xml:space="preserve">請說明您的年度直接面向消費者行銷預算。 (USD)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請提供佐證文件：</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2023-10-20T11:17:25+08:00</dcterms:created>
  <dcterms:modified xsi:type="dcterms:W3CDTF">2023-10-20T11:17:25+08:00</dcterms:modified>
</cp:coreProperties>
</file>

<file path=docProps/custom.xml><?xml version="1.0" encoding="utf-8"?>
<Properties xmlns="http://schemas.openxmlformats.org/officeDocument/2006/custom-properties" xmlns:vt="http://schemas.openxmlformats.org/officeDocument/2006/docPropsVTypes"/>
</file>