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PT2023-PEC-TW-關於本公司-20231011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公司基本資料，使命願景及與SDG的關聯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公司基本資料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公司使命，目標與願景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請說明公司的使命，目標與願景是否與聯合國17項永續發展目標(SDGs)相呼應? 為什麼?  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請勾選公司主要呼應哪些聯合國17項永續發展目標(SDGs)  </w:t>
      </w:r>
    </w:p>
    <w:p>
      <w:pPr>
        <w:spacing w:line="240" w:lineRule="auto"/>
      </w:pPr>
      <w:r>
        <w:rPr/>
        <w:t xml:space="preserve">答案：</w:t>
      </w:r>
    </w:p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公司重要大事紀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請說明公司重要大事紀 </w:t>
      </w:r>
    </w:p>
    <w:p>
      <w:pPr>
        <w:spacing w:line="240" w:lineRule="auto"/>
      </w:pPr>
      <w:r>
        <w:rPr>
          <w:sz w:val="22"/>
          <w:szCs w:val="22"/>
        </w:rPr>
        <w:t xml:space="preserve">以下為範例，可以自由增添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欄位1</w:t>
            </w:r>
          </w:p>
        </w:tc>
      </w:tr>
    </w:tbl>
    <w:p>
      <w:pPr/>
      <w:r>
        <w:rPr/>
        <w:t xml:space="preserve"/>
      </w:r>
    </w:p>
    <w:p>
      <w:pPr>
        <w:sectPr>
          <w:pgSz w:orient="portrait" w:w="11905.5118110236" w:h="16837.7952755905"/>
          <w:pgMar w:top="1440" w:right="1440" w:bottom="1440" w:left="1440" w:header="720" w:footer="720" w:gutter="0"/>
          <w:cols w:num="1" w:space="720"/>
        </w:sectPr>
      </w:pPr>
    </w:p>
    <w:p>
      <w:pPr>
        <w:jc w:val="center"/>
        <w:spacing w:line="240" w:lineRule="auto"/>
      </w:pPr>
      <w:r>
        <w:rPr>
          <w:sz w:val="36"/>
          <w:szCs w:val="36"/>
        </w:rPr>
        <w:t xml:space="preserve">公司經濟績效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公司主要產品與營業額 (收入)</w:t>
      </w:r>
    </w:p>
    <w:p>
      <w:pPr>
        <w:spacing w:line="240" w:lineRule="auto"/>
      </w:pPr>
      <w:r>
        <w:rPr>
          <w:sz w:val="22"/>
          <w:szCs w:val="22"/>
        </w:rPr>
        <w:t xml:space="preserve">GRI 201-1 組織所產生及分配的直接經濟價值 (收入)
i. 產生的直接經濟價值：收入；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營業收入(千元)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營業收入(千元)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公司主要產品與營業額  (成本)</w:t>
      </w:r>
    </w:p>
    <w:p>
      <w:pPr>
        <w:spacing w:line="240" w:lineRule="auto"/>
      </w:pPr>
      <w:r>
        <w:rPr>
          <w:sz w:val="22"/>
          <w:szCs w:val="22"/>
        </w:rPr>
        <w:t xml:space="preserve">GRI 201-1 組織所產生及分配的直接經濟價值 
ii. 分配的經濟價值：營運成本、員工薪資和福利、支付出資人的款項、按國家別支付政府的款項，及社區投資；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營業成本(千元)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營業成本(千元)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公司主要產品與營業額  (營業利益)</w:t>
      </w:r>
    </w:p>
    <w:p>
      <w:pPr>
        <w:spacing w:line="240" w:lineRule="auto"/>
      </w:pPr>
      <w:r>
        <w:rPr>
          <w:sz w:val="22"/>
          <w:szCs w:val="22"/>
        </w:rPr>
        <w:t xml:space="preserve">GRI 201-1 組織所產生及分配的直接經濟價值 
iii. 留存的經濟價值：「產生的直接經濟價值」減去「分配的經濟價值」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營業利益(千元)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公司主要產品與銷售地區</w:t>
      </w:r>
    </w:p>
    <w:p>
      <w:pPr>
        <w:spacing w:line="240" w:lineRule="auto"/>
      </w:pPr>
      <w:r>
        <w:rPr>
          <w:sz w:val="22"/>
          <w:szCs w:val="22"/>
        </w:rPr>
        <w:t xml:space="preserve">說明年度變化之原因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2019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2020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2021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2022 營業利益(千元)</w:t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2023 營業利益(千元)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說明公司經濟績效(2019-2023)年度變化之原因</w:t>
      </w:r>
    </w:p>
    <w:p>
      <w:pPr>
        <w:spacing w:line="240" w:lineRule="auto"/>
      </w:pPr>
      <w:r>
        <w:rPr>
          <w:sz w:val="22"/>
          <w:szCs w:val="22"/>
        </w:rPr>
        <w:t xml:space="preserve">請以PESTEL說明: 是否因為 (1)政治環境 (2)經濟市場 (3)社會人口結構 (4)新興技術 (5)環境與氣候變遷 (6)政策法規 等造成公司經濟績效的變化</w:t>
      </w:r>
    </w:p>
    <w:tbl>
      <w:tblGrid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是否發生變化</w:t>
            </w:r>
          </w:p>
        </w:tc>
      </w:tr>
    </w:tbl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(承上題)，請說明公司經濟績效(2019-2023)年度變化之其他原因或補充說明</w:t>
      </w:r>
    </w:p>
    <w:p>
      <w:pPr/>
      <w:r>
        <w:rPr/>
        <w:t xml:space="preserve"/>
      </w:r>
    </w:p>
    <w:sectPr>
      <w:pgSz w:orient="portrait" w:w="11905.5118110236" w:h="16837.795275590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2023-10-20T11:17:42+08:00</dcterms:created>
  <dcterms:modified xsi:type="dcterms:W3CDTF">2023-10-20T11:17:42+08:00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