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PJ2023-PEC-JP-RDPatent-20231011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CSA 1.10.3 Open Innovation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Please indicate three approaches you have adopted to profit from or contribute to external knowledge to complement in-house R&amp;D. For each approach selected, please provide examples, add supporting evidence and describe/quantify the impacts of the open innovation approach.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If yes, Please indicate three approaches you have adopted to profit from or contribute to external knowledge to complement in-house R&amp;D. For each approach selected, please provide examples, add supporting evidence and describe/quantify the impacts of the open innovation approach.</w:t>
      </w:r>
    </w:p>
    <w:p>
      <w:pPr>
        <w:spacing w:line="240" w:lineRule="auto"/>
      </w:pPr>
      <w:r>
        <w:rPr>
          <w:sz w:val="22"/>
          <w:szCs w:val="22"/>
        </w:rPr>
        <w:t xml:space="preserve">Please select three different approaches from the provided drop-down menus. Duplicate approaches will not be accepted: 
Example of open innovation approach(please specify if other)
Approach 1 focuses on Licensing Out - mainly refers to our partnership with AOP to obtain marketing authorization
1) R&amp;D - Collaborations with external business partners
2) Corporate Venture Capital
3) Spin-offs, start-ups
4) Technology licensing
5) Open source
6) Suppliers
7) Other approach, please specify
8) Distributed creativity
Approach 2 focuses on Licensing In - mainly refers to PharmaEssentia's collaboration with Axis Therapeutics and Athenex
1) R&amp;D - Collaborations with external business partners
2) Corporate Venture Capital
3) Spin-offs, start-ups
4) Technology licensing
5) Open source
6) Suppliers
7) Other approach, please specify
8) Distributed creativity
Approach 
1) R&amp;D - Collaborations with external business partners
2) Distributed creativity
3) Corporate Venture Capital
4) Spin-offs, start-ups
5) Technology licensing
6) Open source
7) Suppliers
8) Other approach, please specify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Example of open innovation approach (please specify if other)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Example of approach 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Efficiency gains (e.g. reduction of cycle time/ time to market, etc.) Please provide description and impact assessment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Cost reduction/ Revenue generation.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Access to human capital, technologies, inventions, etc. </w:t>
            </w:r>
          </w:p>
        </w:tc>
      </w:tr>
    </w:tbl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Other impact.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Please provide supporting document: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If Not applicable. Please provide an explanation in the comment box below.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2023-10-11T12:47:19+08:00</dcterms:created>
  <dcterms:modified xsi:type="dcterms:W3CDTF">2023-10-11T12:47:19+08:00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