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Sally編輯中_20230619_2023年ESG報告書_A簡版-複製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關於本報告書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關於本報告書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1.請說明本次報告書是第幾次發行永續報告書，以哪些概念為本次永續報告書主軸與期許</w:t>
      </w:r>
    </w:p>
    <w:p>
      <w:pPr>
        <w:spacing w:line="240" w:lineRule="auto"/>
      </w:pPr>
      <w:r>
        <w:rPr/>
        <w:t xml:space="preserve">答案：112345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報告書範疇與數據依據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2.請說明報導邊界，若不是每個據點都為報導邊界請說明不包含原因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3.請說明報告書數據的來源與依據，第三方認證過哪些內容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報告書撰寫原則與綱領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4.請說明本次報告書參考或依循哪些撰寫原則</w:t>
      </w:r>
    </w:p>
    <w:p>
      <w:pPr>
        <w:spacing w:line="240" w:lineRule="auto"/>
      </w:pPr>
      <w:r>
        <w:rPr>
          <w:sz w:val="22"/>
          <w:szCs w:val="22"/>
        </w:rPr>
        <w:t xml:space="preserve">(例如GRI（Global Reporting Initiative, 全球永續性報告協會）出版之GRI永續性報告準則(GRI Standards)、永續會計準則（Sustainability Accounting Standards Board standards, SASB Standards）、臺灣證券交易所「上市櫃公司編製與申報企業永續報告書作業辦法」)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報告書編輯、審核與查證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5.請說明本次報告書編輯單位、編輯流程、經哪個單位審核後發行、經哪個第三方認證公司認證，認證等級為何？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聯絡方式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6.請說明若讀者有相關問題詢問可以如何聯繫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負責單位/人：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聯絡地址：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聯絡電話：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傳真：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電子郵件：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企業永續網頁專區：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公司簡介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永續管理政策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公司治理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產品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環境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社會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2023-09-26T15:35:07+08:00</dcterms:created>
  <dcterms:modified xsi:type="dcterms:W3CDTF">2023-09-26T15:35:07+08:00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