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驗收版-ESG報告書-1小花修改中</w:t>
      </w:r>
    </w:p>
    <w:p>
      <w:pPr>
        <w:jc w:val="center"/>
        <w:spacing w:line="240" w:lineRule="auto"/>
      </w:pPr>
      <w:r>
        <w:rPr>
          <w:sz w:val="36"/>
          <w:szCs w:val="36"/>
        </w:rPr>
        <w:t xml:space="preserve">董事長的話</w:t>
      </w:r>
    </w:p>
    <w:p>
      <w:pPr/>
      <w:r>
        <w:rPr/>
        <w:t xml:space="preserve"/>
      </w:r>
    </w:p>
    <w:p>
      <w:pPr>
        <w:spacing w:line="240" w:lineRule="auto"/>
      </w:pPr>
      <w:r>
        <w:rPr>
          <w:sz w:val="28"/>
          <w:szCs w:val="28"/>
          <w:b w:val="1"/>
          <w:bCs w:val="1"/>
          <w:u w:val="single"/>
        </w:rPr>
        <w:t xml:space="preserve">一、請描述2022年對貴公司而言、在永續發展道路上的重要性</w:t>
      </w:r>
    </w:p>
    <w:p>
      <w:pPr>
        <w:spacing w:line="240" w:lineRule="auto"/>
      </w:pPr>
      <w:r>
        <w:rPr>
          <w:sz w:val="22"/>
          <w:szCs w:val="22"/>
        </w:rPr>
        <w:t xml:space="preserve">請參考：
- 對於淨零的承諾，帶頭TCIA簽署淨零宣言
- 環境面: 進行ISO 50001，實施能源管理與控制
- 社會面
- 其它：</w:t>
      </w:r>
    </w:p>
    <w:p>
      <w:pPr>
        <w:spacing w:line="240" w:lineRule="auto"/>
      </w:pPr>
      <w:r>
        <w:rPr/>
        <w:t xml:space="preserve">答案：123</w:t>
      </w:r>
    </w:p>
    <w:p>
      <w:pPr/>
      <w:r>
        <w:rPr/>
        <w:t xml:space="preserve"/>
      </w:r>
    </w:p>
    <w:p>
      <w:pPr>
        <w:spacing w:line="240" w:lineRule="auto"/>
      </w:pPr>
      <w:r>
        <w:rPr>
          <w:sz w:val="28"/>
          <w:szCs w:val="28"/>
          <w:b w:val="1"/>
          <w:bCs w:val="1"/>
          <w:u w:val="single"/>
        </w:rPr>
        <w:t xml:space="preserve">二、對於永續的聲明</w:t>
      </w:r>
    </w:p>
    <w:p>
      <w:pPr>
        <w:spacing w:line="240" w:lineRule="auto"/>
      </w:pPr>
      <w:r>
        <w:rPr>
          <w:sz w:val="22"/>
          <w:szCs w:val="22"/>
        </w:rPr>
        <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
      </w:r>
    </w:p>
    <w:p>
      <w:pPr>
        <w:spacing w:line="240" w:lineRule="auto"/>
      </w:pPr>
      <w:r>
        <w:rPr/>
        <w:t xml:space="preserve">答案：123</w:t>
      </w:r>
    </w:p>
    <w:p>
      <w:pPr/>
      <w:r>
        <w:rPr/>
        <w:t xml:space="preserve"/>
      </w:r>
    </w:p>
    <w:p>
      <w:pPr>
        <w:spacing w:line="240" w:lineRule="auto"/>
      </w:pPr>
      <w:r>
        <w:rPr>
          <w:sz w:val="28"/>
          <w:szCs w:val="28"/>
          <w:b w:val="1"/>
          <w:bCs w:val="1"/>
          <w:u w:val="single"/>
        </w:rPr>
        <w:t xml:space="preserve">三、董事長的勉勵與期許</w:t>
      </w:r>
    </w:p>
    <w:p>
      <w:pPr>
        <w:spacing w:line="240" w:lineRule="auto"/>
      </w:pPr>
      <w:r>
        <w:rPr/>
        <w:t xml:space="preserve">答案：123</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關於本報告書與2022年績效</w:t>
      </w:r>
    </w:p>
    <w:p>
      <w:pPr/>
      <w:r>
        <w:rPr/>
        <w:t xml:space="preserve"/>
      </w:r>
    </w:p>
    <w:p>
      <w:pPr>
        <w:spacing w:line="240" w:lineRule="auto"/>
      </w:pPr>
      <w:r>
        <w:rPr>
          <w:sz w:val="28"/>
          <w:szCs w:val="28"/>
          <w:highlight w:val="lightGray"/>
        </w:rPr>
        <w:t xml:space="preserve">關於本報告書與2022年績效
本章包含以下內容：
I.	關於本報告書
II.	2022年ESG整體表現
</w:t>
      </w:r>
    </w:p>
    <w:p>
      <w:pPr/>
      <w:r>
        <w:rPr/>
        <w:t xml:space="preserve"/>
      </w:r>
    </w:p>
    <w:p>
      <w:pPr>
        <w:spacing w:line="240" w:lineRule="auto"/>
      </w:pPr>
      <w:r>
        <w:rPr>
          <w:sz w:val="28"/>
          <w:szCs w:val="28"/>
          <w:b w:val="1"/>
          <w:bCs w:val="1"/>
          <w:u w:val="single"/>
        </w:rPr>
        <w:t xml:space="preserve">I.關於本報告書
本報告書包含實體  : 
</w:t>
      </w:r>
    </w:p>
    <w:p>
      <w:pPr>
        <w:spacing w:line="240" w:lineRule="auto"/>
      </w:pPr>
      <w:r>
        <w:rPr>
          <w:sz w:val="22"/>
          <w:szCs w:val="22"/>
        </w:rPr>
        <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請列出揭露實體	</w:t>
            </w:r>
          </w:p>
        </w:tc>
        <w:tc>
          <w:tcPr>
            <w:tcW w:w="1800" w:type="dxa"/>
          </w:tcPr>
          <w:p>
            <w:pPr>
              <w:jc w:val="center"/>
              <w:spacing w:line="240" w:lineRule="auto"/>
            </w:pPr>
            <w:r>
              <w:rPr>
                <w:sz w:val="24"/>
                <w:szCs w:val="24"/>
                <w:b w:val="1"/>
                <w:bCs w:val="1"/>
              </w:rPr>
              <w:t xml:space="preserve">本報告書揭露邊界與2022年財報邊界一致(若是請勾選) 勾選題	</w:t>
            </w:r>
          </w:p>
        </w:tc>
        <w:tc>
          <w:tcPr>
            <w:tcW w:w="1800" w:type="dxa"/>
          </w:tcPr>
          <w:p>
            <w:pPr>
              <w:jc w:val="center"/>
              <w:spacing w:line="240" w:lineRule="auto"/>
            </w:pPr>
            <w:r>
              <w:rPr>
                <w:sz w:val="24"/>
                <w:szCs w:val="24"/>
                <w:b w:val="1"/>
                <w:bCs w:val="1"/>
              </w:rPr>
              <w:t xml:space="preserve">報導邊界若不同，請說明</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r>
    </w:tbl>
    <w:p>
      <w:pPr/>
      <w:r>
        <w:rPr/>
        <w:t xml:space="preserve"/>
      </w:r>
    </w:p>
    <w:p>
      <w:pPr>
        <w:spacing w:line="240" w:lineRule="auto"/>
      </w:pPr>
      <w:r>
        <w:rPr>
          <w:sz w:val="28"/>
          <w:szCs w:val="28"/>
          <w:b w:val="1"/>
          <w:bCs w:val="1"/>
          <w:u w:val="single"/>
        </w:rPr>
        <w:t xml:space="preserve">I.關於本報告書
報導期間 : 本報告書涵蓋2022年1月1日至12月31日期間內
</w:t>
      </w:r>
    </w:p>
    <w:p>
      <w:pPr>
        <w:spacing w:line="240" w:lineRule="auto"/>
      </w:pPr>
      <w:r>
        <w:rPr>
          <w:sz w:val="22"/>
          <w:szCs w:val="22"/>
        </w:rPr>
        <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報導期間與本公司財報資訊的報導期間是否相同?相同請勾選 (勾選題)	</w:t>
            </w:r>
          </w:p>
        </w:tc>
        <w:tc>
          <w:tcPr>
            <w:tcW w:w="1800" w:type="dxa"/>
          </w:tcPr>
          <w:p>
            <w:pPr>
              <w:jc w:val="center"/>
              <w:spacing w:line="240" w:lineRule="auto"/>
            </w:pPr>
            <w:r>
              <w:rPr>
                <w:sz w:val="24"/>
                <w:szCs w:val="24"/>
                <w:b w:val="1"/>
                <w:bCs w:val="1"/>
              </w:rPr>
              <w:t xml:space="preserve">若是不同請說明原因 (文字題)</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報導頻率:
</w:t>
      </w:r>
    </w:p>
    <w:p>
      <w:pPr>
        <w:spacing w:line="240" w:lineRule="auto"/>
      </w:pPr>
      <w:r>
        <w:rPr>
          <w:sz w:val="22"/>
          <w:szCs w:val="22"/>
        </w:rPr>
        <w:t xml:space="preserve">GRI 2-3
說明永續報告書涵蓋的時間(報導期間)和發布頻率、財務報告的報導期間（若與永續報告不同請說明原因）、永續報告發布日期、可回答報告書或內容相關問題的聯絡人</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本報告書於________發行，每年發行一次。(請填寫年份及月分)	</w:t>
            </w:r>
          </w:p>
        </w:tc>
        <w:tc>
          <w:tcPr>
            <w:tcW w:w="1800" w:type="dxa"/>
          </w:tcPr>
          <w:p>
            <w:pPr>
              <w:jc w:val="center"/>
              <w:spacing w:line="240" w:lineRule="auto"/>
            </w:pPr>
            <w:r>
              <w:rPr>
                <w:sz w:val="24"/>
                <w:szCs w:val="24"/>
                <w:b w:val="1"/>
                <w:bCs w:val="1"/>
              </w:rPr>
              <w:t xml:space="preserve">本年度為第_____次發行。(請填寫次數)	</w:t>
            </w:r>
          </w:p>
        </w:tc>
        <w:tc>
          <w:tcPr>
            <w:tcW w:w="1800" w:type="dxa"/>
          </w:tcPr>
          <w:p>
            <w:pPr>
              <w:jc w:val="center"/>
              <w:spacing w:line="240" w:lineRule="auto"/>
            </w:pPr>
            <w:r>
              <w:rPr>
                <w:sz w:val="24"/>
                <w:szCs w:val="24"/>
                <w:b w:val="1"/>
                <w:bCs w:val="1"/>
              </w:rPr>
              <w:t xml:space="preserve">下本報告書預計於________發行。 (請填寫年份及月分)</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GRI 2-4 
說明對先前報告書中所提報之任何資訊，進行哪些重編（如有），以及重編的影響及其原因</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外部保證/確信: </w:t>
      </w:r>
    </w:p>
    <w:p>
      <w:pPr>
        <w:spacing w:line="240" w:lineRule="auto"/>
      </w:pPr>
      <w:r>
        <w:rPr>
          <w:sz w:val="22"/>
          <w:szCs w:val="22"/>
        </w:rPr>
        <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聯絡人:  </w:t>
      </w:r>
    </w:p>
    <w:p>
      <w:pPr>
        <w:spacing w:line="240" w:lineRule="auto"/>
      </w:pPr>
      <w:r>
        <w:rPr>
          <w:sz w:val="22"/>
          <w:szCs w:val="22"/>
        </w:rPr>
        <w:t xml:space="preserve">填寫公司聯絡人及聯絡資訊
GRI 2-3</w:t>
      </w:r>
    </w:p>
    <w:p>
      <w:pPr>
        <w:spacing w:line="240" w:lineRule="auto"/>
      </w:pPr>
      <w:r>
        <w:rPr/>
        <w:t xml:space="preserve">答案：123</w:t>
      </w:r>
    </w:p>
    <w:p>
      <w:pPr/>
      <w:r>
        <w:rPr/>
        <w:t xml:space="preserve"/>
      </w:r>
    </w:p>
    <w:p>
      <w:pPr>
        <w:spacing w:line="240" w:lineRule="auto"/>
      </w:pPr>
      <w:r>
        <w:rPr>
          <w:sz w:val="28"/>
          <w:szCs w:val="28"/>
          <w:b w:val="1"/>
          <w:bCs w:val="1"/>
          <w:u w:val="single"/>
        </w:rPr>
        <w:t xml:space="preserve">II.	2022年ESG整體表現
請問您認為公司在以下各議題(共28項) 對於經濟、社會、環境造成正面衝擊/影響還是負面衝擊/影響? 
</w:t>
      </w:r>
    </w:p>
    <w:p>
      <w:pPr>
        <w:spacing w:line="240" w:lineRule="auto"/>
      </w:pPr>
      <w:r>
        <w:rPr>
          <w:sz w:val="22"/>
          <w:szCs w:val="22"/>
        </w:rPr>
        <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正向</w:t>
            </w:r>
          </w:p>
        </w:tc>
        <w:tc>
          <w:tcPr>
            <w:tcW w:w="1800" w:type="dxa"/>
          </w:tcPr>
          <w:p>
            <w:pPr>
              <w:jc w:val="center"/>
              <w:spacing w:line="240" w:lineRule="auto"/>
            </w:pPr>
            <w:r>
              <w:rPr>
                <w:sz w:val="24"/>
                <w:szCs w:val="24"/>
                <w:b w:val="1"/>
                <w:bCs w:val="1"/>
              </w:rPr>
              <w:t xml:space="preserve">負向</w:t>
            </w:r>
          </w:p>
        </w:tc>
        <w:tc>
          <w:tcPr>
            <w:tcW w:w="1800" w:type="dxa"/>
          </w:tcPr>
          <w:p>
            <w:pPr>
              <w:jc w:val="center"/>
              <w:spacing w:line="240" w:lineRule="auto"/>
            </w:pPr>
            <w:r>
              <w:rPr>
                <w:sz w:val="24"/>
                <w:szCs w:val="24"/>
                <w:b w:val="1"/>
                <w:bCs w:val="1"/>
              </w:rPr>
              <w:t xml:space="preserve">說明為什麼你認為該議題是正面/負面衝擊? </w:t>
            </w:r>
          </w:p>
        </w:tc>
      </w:tr>
      <w:tr>
        <w:trPr/>
        <w:tc>
          <w:tcPr>
            <w:tcW w:w="1800" w:type="dxa"/>
          </w:tcPr>
          <w:p>
            <w:pPr>
              <w:jc w:val="center"/>
              <w:spacing w:line="240" w:lineRule="auto"/>
            </w:pPr>
            <w:r>
              <w:rPr>
                <w:sz w:val="24"/>
                <w:szCs w:val="24"/>
                <w:b w:val="1"/>
                <w:bCs w:val="1"/>
              </w:rPr>
              <w:t xml:space="preserve">誠信經營與防治貪腐</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法規遵循</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資訊安全</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客戶關係管理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財務績效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公司營運策略</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風險管理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氣候行動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循環經濟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水資源管理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能源管理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空氣污染防制</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生物多樣性</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人才招募、留任與發展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人權政策</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多元與包容</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社會參與</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ESG倡議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數位轉型</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創新產品服務</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產品責任</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供應鏈ESG社會作為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供應鏈ESG環境作為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供應商評估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綠色採購</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永續供應鏈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I. 關於本公司
1-1. 請填寫以下組織概況</w:t>
      </w:r>
    </w:p>
    <w:p>
      <w:pPr>
        <w:spacing w:line="240" w:lineRule="auto"/>
      </w:pPr>
      <w:r>
        <w:rPr>
          <w:sz w:val="22"/>
          <w:szCs w:val="22"/>
        </w:rPr>
        <w:t xml:space="preserve">簡要說明貴公司概況，可參考使用網站的公司簡介
</w:t>
      </w:r>
    </w:p>
    <w:p>
      <w:pPr>
        <w:spacing w:line="240" w:lineRule="auto"/>
      </w:pPr>
      <w:r>
        <w:rPr/>
        <w:t xml:space="preserve">答案：123</w:t>
      </w:r>
    </w:p>
    <w:p>
      <w:pPr/>
      <w:r>
        <w:rPr/>
        <w:t xml:space="preserve"/>
      </w:r>
    </w:p>
    <w:p>
      <w:pPr>
        <w:spacing w:line="240" w:lineRule="auto"/>
      </w:pPr>
      <w:r>
        <w:rPr>
          <w:sz w:val="28"/>
          <w:szCs w:val="28"/>
          <w:b w:val="1"/>
          <w:bCs w:val="1"/>
          <w:u w:val="single"/>
        </w:rPr>
        <w:t xml:space="preserve">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公司名稱(GRI2-1)</w:t>
            </w:r>
          </w:p>
        </w:tc>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sz w:val="24"/>
                <w:szCs w:val="24"/>
                <w:b w:val="1"/>
                <w:bCs w:val="1"/>
              </w:rPr>
              <w:t xml:space="preserve">資本總額(GRI2-6)</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公司所有權與法律形式(GRI2-1)</w:t>
            </w:r>
          </w:p>
        </w:tc>
        <w:tc>
          <w:tcPr>
            <w:tcW w:w="1800" w:type="dxa"/>
          </w:tcPr>
          <w:p>
            <w:pPr>
              <w:jc w:val="center"/>
              <w:spacing w:line="240" w:lineRule="auto"/>
            </w:pPr>
            <w:r>
              <w:rPr>
                <w:sz w:val="24"/>
                <w:szCs w:val="24"/>
                <w:b w:val="1"/>
                <w:bCs w:val="1"/>
              </w:rPr>
              <w:t xml:space="preserve">總公司地址與電話 (GRI2-1)</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2. 公司歷史沿革</w:t>
      </w:r>
    </w:p>
    <w:p>
      <w:pPr>
        <w:spacing w:line="240" w:lineRule="auto"/>
      </w:pPr>
      <w:r>
        <w:rPr>
          <w:sz w:val="22"/>
          <w:szCs w:val="22"/>
        </w:rPr>
        <w:t xml:space="preserve">若貴公司官網有相關內容，可參考
</w:t>
      </w:r>
    </w:p>
    <w:p>
      <w:pPr>
        <w:spacing w:line="240" w:lineRule="auto"/>
      </w:pPr>
      <w:r>
        <w:rPr/>
        <w:t xml:space="preserve">答案：123</w:t>
      </w:r>
    </w:p>
    <w:p>
      <w:pPr/>
      <w:r>
        <w:rPr/>
        <w:t xml:space="preserve"/>
      </w:r>
    </w:p>
    <w:p>
      <w:pPr>
        <w:spacing w:line="240" w:lineRule="auto"/>
      </w:pPr>
      <w:r>
        <w:rPr>
          <w:sz w:val="28"/>
          <w:szCs w:val="28"/>
          <w:b w:val="1"/>
          <w:bCs w:val="1"/>
          <w:u w:val="single"/>
        </w:rPr>
        <w:t xml:space="preserve">II. 企業文化與經營理念
1. 請描述貴公司企業文化與經營理念</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2020-2022年 個體 與 集團合併之營業收入與每股盈餘 
個體: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III. 經營績效
2020-2022年 個體 與 集團合併之營業收入與每股盈餘 
集團合併：</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(1)	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r>
        <w:trPr/>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請說明公司產品及上下游供應商及客戶，並製作供應鏈流程圖(請上傳word或ppt等可編輯之文件)。</w:t>
      </w:r>
    </w:p>
    <w:p>
      <w:pPr>
        <w:spacing w:line="240" w:lineRule="auto"/>
      </w:pPr>
      <w:r>
        <w:rPr/>
        <w:t xml:space="preserve">答案：</w:t>
      </w:r>
    </w:p>
    <w:p>
      <w:pPr/>
      <w:r>
        <w:pict>
          <v:shape type="#_x0000_t75" stroked="f" style="width:200pt; height:117.1270718232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公司治理</w:t>
      </w:r>
    </w:p>
    <w:p>
      <w:pPr/>
      <w:r>
        <w:rPr/>
        <w:t xml:space="preserve"/>
      </w:r>
    </w:p>
    <w:p>
      <w:pPr>
        <w:spacing w:line="240" w:lineRule="auto"/>
      </w:pPr>
      <w:r>
        <w:rPr>
          <w:sz w:val="28"/>
          <w:szCs w:val="28"/>
          <w:highlight w:val="lightGray"/>
        </w:rPr>
        <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
      </w:r>
    </w:p>
    <w:p>
      <w:pPr/>
      <w:r>
        <w:rPr/>
        <w:t xml:space="preserve"/>
      </w:r>
    </w:p>
    <w:p>
      <w:pPr>
        <w:spacing w:line="240" w:lineRule="auto"/>
      </w:pPr>
      <w:r>
        <w:rPr>
          <w:sz w:val="28"/>
          <w:szCs w:val="28"/>
          <w:b w:val="1"/>
          <w:bCs w:val="1"/>
          <w:u w:val="single"/>
        </w:rPr>
        <w:t xml:space="preserve">I. 公司治理架構
1. 最高決策與治理單位的組織架構 (GRI 2-9)
1.1 請說明公司治理架構及組成(請上傳word或ppt等可編輯之文件)。</w:t>
      </w:r>
    </w:p>
    <w:p>
      <w:pPr>
        <w:spacing w:line="240" w:lineRule="auto"/>
      </w:pPr>
      <w:r>
        <w:rPr>
          <w:sz w:val="22"/>
          <w:szCs w:val="22"/>
        </w:rPr>
        <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 公司治理架構
1.2  請說明最高治理單位的提名與遴選</w:t>
      </w:r>
    </w:p>
    <w:p>
      <w:pPr>
        <w:spacing w:line="240" w:lineRule="auto"/>
      </w:pPr>
      <w:r>
        <w:rPr>
          <w:sz w:val="22"/>
          <w:szCs w:val="22"/>
        </w:rPr>
        <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1.3 最高治理單位的主席，是否亦為高階管理層成員？如果是，如何避免與減緩利益衝突？</w:t>
      </w:r>
    </w:p>
    <w:p>
      <w:pPr>
        <w:spacing w:line="240" w:lineRule="auto"/>
      </w:pPr>
      <w:r>
        <w:rPr>
          <w:sz w:val="22"/>
          <w:szCs w:val="22"/>
        </w:rPr>
        <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1.4 最高治理單位於衝擊管理以及永續報導的角色</w:t>
      </w:r>
    </w:p>
    <w:p>
      <w:pPr>
        <w:spacing w:line="240" w:lineRule="auto"/>
      </w:pPr>
      <w:r>
        <w:rPr>
          <w:sz w:val="22"/>
          <w:szCs w:val="22"/>
        </w:rPr>
        <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 董事會多元化與獨立性(GRI 405-1)
2.1 董事會對於多元化與獨立性的管理政策： </w:t>
      </w:r>
    </w:p>
    <w:p>
      <w:pPr>
        <w:spacing w:line="240" w:lineRule="auto"/>
      </w:pPr>
      <w:r>
        <w:rPr>
          <w:sz w:val="22"/>
          <w:szCs w:val="22"/>
        </w:rPr>
        <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 說明最高治理單位的組成如何落實多元化
2.2.1 請說明董事會按性別、年齡層、及其他多元化指標劃分，公司治理組織的組成、多元性相關的監督與查核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2.2.2 本公司落實董事會多元化與獨立性的情況，如下表所示。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職稱</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年齡：30歲以下</w:t>
            </w:r>
          </w:p>
        </w:tc>
        <w:tc>
          <w:tcPr>
            <w:tcW w:w="1800" w:type="dxa"/>
          </w:tcPr>
          <w:p>
            <w:pPr>
              <w:jc w:val="center"/>
              <w:spacing w:line="240" w:lineRule="auto"/>
            </w:pPr>
            <w:r>
              <w:rPr>
                <w:sz w:val="24"/>
                <w:szCs w:val="24"/>
                <w:b w:val="1"/>
                <w:bCs w:val="1"/>
              </w:rPr>
              <w:t xml:space="preserve">年齡：31-50歲</w:t>
            </w:r>
          </w:p>
        </w:tc>
        <w:tc>
          <w:tcPr>
            <w:tcW w:w="1800" w:type="dxa"/>
          </w:tcPr>
          <w:p>
            <w:pPr>
              <w:jc w:val="center"/>
              <w:spacing w:line="240" w:lineRule="auto"/>
            </w:pPr>
            <w:r>
              <w:rPr>
                <w:sz w:val="24"/>
                <w:szCs w:val="24"/>
                <w:b w:val="1"/>
                <w:bCs w:val="1"/>
              </w:rPr>
              <w:t xml:space="preserve">年齡：50歲以上</w:t>
            </w:r>
          </w:p>
        </w:tc>
        <w:tc>
          <w:tcPr>
            <w:tcW w:w="1800" w:type="dxa"/>
          </w:tcPr>
          <w:p>
            <w:pPr>
              <w:jc w:val="center"/>
              <w:spacing w:line="240" w:lineRule="auto"/>
            </w:pPr>
            <w:r>
              <w:rPr>
                <w:sz w:val="24"/>
                <w:szCs w:val="24"/>
                <w:b w:val="1"/>
                <w:bCs w:val="1"/>
              </w:rPr>
              <w:t xml:space="preserve">獨立董事任期：1-3年</w:t>
            </w:r>
          </w:p>
        </w:tc>
        <w:tc>
          <w:tcPr>
            <w:tcW w:w="1800" w:type="dxa"/>
          </w:tcPr>
          <w:p>
            <w:pPr>
              <w:jc w:val="center"/>
              <w:spacing w:line="240" w:lineRule="auto"/>
            </w:pPr>
            <w:r>
              <w:rPr>
                <w:sz w:val="24"/>
                <w:szCs w:val="24"/>
                <w:b w:val="1"/>
                <w:bCs w:val="1"/>
              </w:rPr>
              <w:t xml:space="preserve">獨立董事任期：4-6年</w:t>
            </w:r>
          </w:p>
        </w:tc>
      </w:tr>
      <w:tr>
        <w:trPr/>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獨立董事任期：7-9年</w:t>
            </w:r>
          </w:p>
        </w:tc>
        <w:tc>
          <w:tcPr>
            <w:tcW w:w="1800" w:type="dxa"/>
          </w:tcPr>
          <w:p>
            <w:pPr>
              <w:jc w:val="center"/>
              <w:spacing w:line="240" w:lineRule="auto"/>
            </w:pPr>
            <w:r>
              <w:rPr>
                <w:sz w:val="24"/>
                <w:szCs w:val="24"/>
                <w:b w:val="1"/>
                <w:bCs w:val="1"/>
              </w:rPr>
              <w:t xml:space="preserve">兼任高階主管員工</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r>
    </w:tbl>
    <w:p>
      <w:pPr/>
      <w:r>
        <w:rPr/>
        <w:t xml:space="preserve"/>
      </w:r>
    </w:p>
    <w:p>
      <w:pPr>
        <w:spacing w:line="240" w:lineRule="auto"/>
      </w:pPr>
      <w:r>
        <w:rPr>
          <w:sz w:val="28"/>
          <w:szCs w:val="28"/>
          <w:b w:val="1"/>
          <w:bCs w:val="1"/>
          <w:u w:val="single"/>
        </w:rPr>
        <w:t xml:space="preserve">I. 公司治理架構
2.2.3 在兼顧董事會成員多元化方面，請問董事組成包含下列哪些考量？（請說明）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 公司治理架構
3. 董事會績效評估</w:t>
      </w:r>
    </w:p>
    <w:p>
      <w:pPr>
        <w:spacing w:line="240" w:lineRule="auto"/>
      </w:pPr>
      <w:r>
        <w:rPr>
          <w:sz w:val="22"/>
          <w:szCs w:val="22"/>
        </w:rPr>
        <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lt;社團法人中華公司治理協會&gt;於2021年2月24執行實地訪評。
協會於2021年3月8日提出評估報告，本公司在2021年3月25日提報董事會並針對2條建議事項尋求改進。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4. 董事會 進修與群體智識 </w:t>
      </w:r>
    </w:p>
    <w:p>
      <w:pPr>
        <w:spacing w:line="240" w:lineRule="auto"/>
      </w:pPr>
      <w:r>
        <w:rPr>
          <w:sz w:val="22"/>
          <w:szCs w:val="22"/>
        </w:rPr>
        <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
      </w:r>
    </w:p>
    <w:p>
      <w:pPr>
        <w:spacing w:line="240" w:lineRule="auto"/>
      </w:pPr>
      <w:r>
        <w:rPr/>
        <w:t xml:space="preserve">答案：123</w:t>
      </w:r>
    </w:p>
    <w:p>
      <w:pPr/>
      <w:r>
        <w:rPr/>
        <w:t xml:space="preserve"/>
      </w:r>
    </w:p>
    <w:p>
      <w:pPr>
        <w:spacing w:line="240" w:lineRule="auto"/>
      </w:pPr>
      <w:r>
        <w:rPr>
          <w:sz w:val="28"/>
          <w:szCs w:val="28"/>
          <w:b w:val="1"/>
          <w:bCs w:val="1"/>
          <w:u w:val="single"/>
        </w:rPr>
        <w:t xml:space="preserve">（承上題I. 公司治理架構 4.董事會 進修與群體智識 ）</w:t>
      </w:r>
    </w:p>
    <w:p>
      <w:pPr>
        <w:spacing w:line="240" w:lineRule="auto"/>
      </w:pPr>
      <w:r>
        <w:rPr>
          <w:sz w:val="22"/>
          <w:szCs w:val="22"/>
        </w:rPr>
        <w:t xml:space="preserve">請說明公司2022年度進修情形於下表：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進修日期（西元年／月／日）</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進修時數（單位：小時）</w:t>
            </w:r>
          </w:p>
        </w:tc>
        <w:tc>
          <w:tcPr>
            <w:tcW w:w="1800" w:type="dxa"/>
          </w:tcPr>
          <w:p>
            <w:pPr>
              <w:jc w:val="center"/>
              <w:spacing w:line="240" w:lineRule="auto"/>
            </w:pPr>
            <w:r>
              <w:rPr>
                <w:sz w:val="24"/>
                <w:szCs w:val="24"/>
                <w:b w:val="1"/>
                <w:bCs w:val="1"/>
              </w:rPr>
              <w:t xml:space="preserve">當年度進修總時數（單位：小時）</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c>
          <w:tcPr>
            <w:tcW w:w="1800" w:type="dxa"/>
          </w:tcPr>
          <w:p>
            <w:pPr>
              <w:jc w:val="center"/>
              <w:spacing w:line="240" w:lineRule="auto"/>
            </w:pPr>
            <w:r>
              <w:rPr/>
              <w:t xml:space="preserve">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公司治理架構
5. 重大主題衝擊評估</w:t>
      </w:r>
    </w:p>
    <w:p>
      <w:pPr>
        <w:spacing w:line="240" w:lineRule="auto"/>
      </w:pPr>
      <w:r>
        <w:rPr>
          <w:sz w:val="22"/>
          <w:szCs w:val="22"/>
        </w:rPr>
        <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6. 政策承諾</w:t>
      </w:r>
    </w:p>
    <w:p>
      <w:pPr>
        <w:spacing w:line="240" w:lineRule="auto"/>
      </w:pPr>
      <w:r>
        <w:rPr>
          <w:sz w:val="22"/>
          <w:szCs w:val="22"/>
        </w:rPr>
        <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類別（例如：責任商業行為／人權政策／環境政策）</w:t>
            </w:r>
          </w:p>
        </w:tc>
        <w:tc>
          <w:tcPr>
            <w:tcW w:w="1800" w:type="dxa"/>
          </w:tcPr>
          <w:p>
            <w:pPr>
              <w:jc w:val="center"/>
              <w:spacing w:line="240" w:lineRule="auto"/>
            </w:pPr>
            <w:r>
              <w:rPr>
                <w:sz w:val="24"/>
                <w:szCs w:val="24"/>
                <w:b w:val="1"/>
                <w:bCs w:val="1"/>
              </w:rPr>
              <w:t xml:space="preserve">核准承諾的最高層級</w:t>
            </w:r>
          </w:p>
        </w:tc>
        <w:tc>
          <w:tcPr>
            <w:tcW w:w="1800" w:type="dxa"/>
          </w:tcPr>
          <w:p>
            <w:pPr>
              <w:jc w:val="center"/>
              <w:spacing w:line="240" w:lineRule="auto"/>
            </w:pPr>
            <w:r>
              <w:rPr>
                <w:sz w:val="24"/>
                <w:szCs w:val="24"/>
                <w:b w:val="1"/>
                <w:bCs w:val="1"/>
              </w:rPr>
              <w:t xml:space="preserve">適用活動與範圍</w:t>
            </w:r>
          </w:p>
        </w:tc>
        <w:tc>
          <w:tcPr>
            <w:tcW w:w="1800" w:type="dxa"/>
          </w:tcPr>
          <w:p>
            <w:pPr>
              <w:jc w:val="center"/>
              <w:spacing w:line="240" w:lineRule="auto"/>
            </w:pPr>
            <w:r>
              <w:rPr>
                <w:sz w:val="24"/>
                <w:szCs w:val="24"/>
                <w:b w:val="1"/>
                <w:bCs w:val="1"/>
              </w:rPr>
              <w:t xml:space="preserve">如何溝通</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1. 誠信經營與企業倫理 (GRI 102-17)
1.1 管理方針</w:t>
      </w:r>
    </w:p>
    <w:p>
      <w:pPr>
        <w:spacing w:line="240" w:lineRule="auto"/>
      </w:pPr>
      <w:r>
        <w:rPr>
          <w:sz w:val="22"/>
          <w:szCs w:val="22"/>
        </w:rPr>
        <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1.2 防止利益衝突之管理作為 (GRI 102-25)</w:t>
      </w:r>
    </w:p>
    <w:p>
      <w:pPr>
        <w:spacing w:line="240" w:lineRule="auto"/>
      </w:pPr>
      <w:r>
        <w:rPr>
          <w:sz w:val="22"/>
          <w:szCs w:val="22"/>
        </w:rPr>
        <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1.3 2022年誠信經營執行成果 (GRI 205-2)</w:t>
      </w:r>
    </w:p>
    <w:p>
      <w:pPr>
        <w:spacing w:line="240" w:lineRule="auto"/>
      </w:pPr>
      <w:r>
        <w:rPr>
          <w:sz w:val="22"/>
          <w:szCs w:val="22"/>
        </w:rPr>
        <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主管 - 完課人數</w:t>
            </w:r>
          </w:p>
        </w:tc>
        <w:tc>
          <w:tcPr>
            <w:tcW w:w="1800" w:type="dxa"/>
          </w:tcPr>
          <w:p>
            <w:pPr>
              <w:jc w:val="center"/>
              <w:spacing w:line="240" w:lineRule="auto"/>
            </w:pPr>
            <w:r>
              <w:rPr>
                <w:sz w:val="24"/>
                <w:szCs w:val="24"/>
                <w:b w:val="1"/>
                <w:bCs w:val="1"/>
              </w:rPr>
              <w:t xml:space="preserve">主管 - 完課率（單位：%）</w:t>
            </w:r>
          </w:p>
        </w:tc>
        <w:tc>
          <w:tcPr>
            <w:tcW w:w="1800" w:type="dxa"/>
          </w:tcPr>
          <w:p>
            <w:pPr>
              <w:jc w:val="center"/>
              <w:spacing w:line="240" w:lineRule="auto"/>
            </w:pPr>
            <w:r>
              <w:rPr>
                <w:sz w:val="24"/>
                <w:szCs w:val="24"/>
                <w:b w:val="1"/>
                <w:bCs w:val="1"/>
              </w:rPr>
              <w:t xml:space="preserve">非主管 - 完課人數</w:t>
            </w:r>
          </w:p>
        </w:tc>
        <w:tc>
          <w:tcPr>
            <w:tcW w:w="1800" w:type="dxa"/>
          </w:tcPr>
          <w:p>
            <w:pPr>
              <w:jc w:val="center"/>
              <w:spacing w:line="240" w:lineRule="auto"/>
            </w:pPr>
            <w:r>
              <w:rPr>
                <w:sz w:val="24"/>
                <w:szCs w:val="24"/>
                <w:b w:val="1"/>
                <w:bCs w:val="1"/>
              </w:rPr>
              <w:t xml:space="preserve">非主管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（承上題II. 誠信經營/內線交易防範 1.3 2022年誠信經營執行成果 (GRI 205-2)）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董事會人員 - 完課人數</w:t>
            </w:r>
          </w:p>
        </w:tc>
        <w:tc>
          <w:tcPr>
            <w:tcW w:w="1800" w:type="dxa"/>
          </w:tcPr>
          <w:p>
            <w:pPr>
              <w:jc w:val="center"/>
              <w:spacing w:line="240" w:lineRule="auto"/>
            </w:pPr>
            <w:r>
              <w:rPr>
                <w:sz w:val="24"/>
                <w:szCs w:val="24"/>
                <w:b w:val="1"/>
                <w:bCs w:val="1"/>
              </w:rPr>
              <w:t xml:space="preserve">董事會人員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4. 尋求建議和提出疑慮的機制</w:t>
      </w:r>
    </w:p>
    <w:p>
      <w:pPr>
        <w:spacing w:line="240" w:lineRule="auto"/>
      </w:pPr>
      <w:r>
        <w:rPr>
          <w:sz w:val="22"/>
          <w:szCs w:val="22"/>
        </w:rPr>
        <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
      </w:r>
    </w:p>
    <w:p>
      <w:pPr>
        <w:spacing w:line="240" w:lineRule="auto"/>
      </w:pPr>
      <w:r>
        <w:rPr/>
        <w:t xml:space="preserve">答案：123</w:t>
      </w:r>
    </w:p>
    <w:p>
      <w:pPr/>
      <w:r>
        <w:rPr/>
        <w:t xml:space="preserve"/>
      </w:r>
    </w:p>
    <w:p>
      <w:pPr>
        <w:spacing w:line="240" w:lineRule="auto"/>
      </w:pPr>
      <w:r>
        <w:rPr>
          <w:sz w:val="28"/>
          <w:szCs w:val="28"/>
          <w:highlight w:val="lightGray"/>
        </w:rPr>
        <w:t xml:space="preserve">III. 風險管理
1. 請說明公司風險管理的運作</w:t>
      </w:r>
    </w:p>
    <w:p>
      <w:pPr>
        <w:spacing w:line="240" w:lineRule="auto"/>
      </w:pPr>
      <w:r>
        <w:rPr>
          <w:sz w:val="22"/>
          <w:szCs w:val="22"/>
        </w:rPr>
        <w:t xml:space="preserve">管理方針
權責單位
政策與做法</w:t>
      </w:r>
    </w:p>
    <w:p>
      <w:pPr/>
      <w:r>
        <w:rPr/>
        <w:t xml:space="preserve"/>
      </w:r>
    </w:p>
    <w:p>
      <w:pPr>
        <w:spacing w:line="240" w:lineRule="auto"/>
      </w:pPr>
      <w:r>
        <w:rPr>
          <w:sz w:val="28"/>
          <w:szCs w:val="28"/>
          <w:b w:val="1"/>
          <w:bCs w:val="1"/>
          <w:u w:val="single"/>
        </w:rPr>
        <w:t xml:space="preserve">III. 風險管理
2. 風險管理流程</w:t>
      </w:r>
    </w:p>
    <w:p>
      <w:pPr>
        <w:spacing w:line="240" w:lineRule="auto"/>
      </w:pPr>
      <w:r>
        <w:rPr>
          <w:sz w:val="22"/>
          <w:szCs w:val="22"/>
        </w:rPr>
        <w:t xml:space="preserve">請上傳可編輯的word 或 ppt檔
例如：</w:t>
      </w:r>
    </w:p>
    <w:p>
      <w:pPr/>
      <w:r>
        <w:pict>
          <v:shape type="#_x0000_t75" stroked="f" style="width:200pt; height:76.420640104507pt; margin-left:0pt; margin-top:0pt; mso-position-horizontal:left; mso-position-vertical:top; mso-position-horizontal-relative:char; mso-position-vertical-relative:line;">
            <w10:wrap type="inline"/>
            <v:imagedata r:id="rId9" o:title=""/>
          </v:shape>
        </w:pic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III. 風險管理
3.2 風險處理原則</w:t>
      </w:r>
    </w:p>
    <w:p>
      <w:pPr>
        <w:spacing w:line="240" w:lineRule="auto"/>
      </w:pPr>
      <w:r>
        <w:rPr>
          <w:sz w:val="22"/>
          <w:szCs w:val="22"/>
        </w:rPr>
        <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風險管理
4. ESG風險評估 </w:t>
      </w:r>
    </w:p>
    <w:p>
      <w:pPr>
        <w:spacing w:line="240" w:lineRule="auto"/>
      </w:pPr>
      <w:r>
        <w:rPr>
          <w:sz w:val="22"/>
          <w:szCs w:val="22"/>
        </w:rPr>
        <w:t xml:space="preserve">請上傳可編輯的word檔或ppt檔
例如：
本公司的風險管理政策為「實施風險管理，確保永續經營」；2022依照重大性原則進行與公司營運相關之環境、社會及公司治理議題的風險評估。所訂定風險管理政策如下：</w:t>
      </w:r>
    </w:p>
    <w:p>
      <w:pPr/>
      <w:r>
        <w:pict>
          <v:shape type="#_x0000_t75" stroked="f" style="width:200pt; height:271.26948775056pt; margin-left:0pt; margin-top:0pt; mso-position-horizontal:left; mso-position-vertical:top; mso-position-horizontal-relative:char; mso-position-vertical-relative:line;">
            <w10:wrap type="inline"/>
            <v:imagedata r:id="rId11" o:title=""/>
          </v:shape>
        </w:pict>
      </w:r>
    </w:p>
    <w:p>
      <w:pPr>
        <w:spacing w:line="240" w:lineRule="auto"/>
      </w:pPr>
      <w:r>
        <w:rPr/>
        <w:t xml:space="preserve">答案：</w:t>
      </w:r>
    </w:p>
    <w:p>
      <w:pPr/>
      <w:r>
        <w:pict>
          <v:shape type="#_x0000_t75" stroked="f" style="width:200pt; height:131.35802469136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（承上題III. 風險管理 4. ESG風險評估）</w:t>
      </w:r>
    </w:p>
    <w:p>
      <w:pPr>
        <w:spacing w:line="240" w:lineRule="auto"/>
      </w:pPr>
      <w:r>
        <w:rPr>
          <w:sz w:val="22"/>
          <w:szCs w:val="22"/>
        </w:rPr>
        <w:t xml:space="preserve">* 請問與公司本業有關最重大的前3項風險為何？（至多選3項）並說明公司針對上述3大風險的管理與因應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風險選項</w:t>
            </w:r>
          </w:p>
        </w:tc>
        <w:tc>
          <w:tcPr>
            <w:tcW w:w="1800" w:type="dxa"/>
          </w:tcPr>
          <w:p>
            <w:pPr>
              <w:jc w:val="center"/>
              <w:spacing w:line="240" w:lineRule="auto"/>
            </w:pPr>
            <w:r>
              <w:rPr>
                <w:sz w:val="24"/>
                <w:szCs w:val="24"/>
                <w:b w:val="1"/>
                <w:bCs w:val="1"/>
              </w:rPr>
              <w:t xml:space="preserve">說明公司針對上述3大風險的管理與因應（若無請填＂無＂）</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VII. 法規遵循 
2. 在報導期間(2020-2022年)內於以下類別支付違反法規罰款的總數、金額及其他說明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違規行為事件</w:t>
            </w:r>
          </w:p>
        </w:tc>
        <w:tc>
          <w:tcPr>
            <w:tcW w:w="1800" w:type="dxa"/>
          </w:tcPr>
          <w:p>
            <w:pPr>
              <w:jc w:val="center"/>
              <w:spacing w:line="240" w:lineRule="auto"/>
            </w:pPr>
            <w:r>
              <w:rPr>
                <w:sz w:val="24"/>
                <w:szCs w:val="24"/>
                <w:b w:val="1"/>
                <w:bCs w:val="1"/>
              </w:rPr>
              <w:t xml:space="preserve">違規年度</w:t>
            </w:r>
          </w:p>
        </w:tc>
        <w:tc>
          <w:tcPr>
            <w:tcW w:w="1800" w:type="dxa"/>
          </w:tcPr>
          <w:p>
            <w:pPr>
              <w:jc w:val="center"/>
              <w:spacing w:line="240" w:lineRule="auto"/>
            </w:pPr>
            <w:r>
              <w:rPr>
                <w:sz w:val="24"/>
                <w:szCs w:val="24"/>
                <w:b w:val="1"/>
                <w:bCs w:val="1"/>
              </w:rPr>
              <w:t xml:space="preserve">受罰金額/其他非金錢制裁說明</w:t>
            </w:r>
          </w:p>
        </w:tc>
      </w:tr>
      <w:tr>
        <w:trPr/>
        <w:tc>
          <w:tcPr>
            <w:tcW w:w="1800" w:type="dxa"/>
          </w:tcPr>
          <w:p>
            <w:pPr>
              <w:jc w:val="center"/>
              <w:spacing w:line="240" w:lineRule="auto"/>
            </w:pPr>
            <w:r>
              <w:rPr>
                <w:sz w:val="24"/>
                <w:szCs w:val="24"/>
                <w:b w:val="1"/>
                <w:bCs w:val="1"/>
              </w:rPr>
              <w:t xml:space="preserve">誠信與貪腐相關議題(GRI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r>
      <w:tr>
        <w:trPr/>
        <w:tc>
          <w:tcPr>
            <w:tcW w:w="1800" w:type="dxa"/>
          </w:tcPr>
          <w:p>
            <w:pPr>
              <w:jc w:val="center"/>
              <w:spacing w:line="240" w:lineRule="auto"/>
            </w:pPr>
            <w:r>
              <w:rPr>
                <w:sz w:val="24"/>
                <w:szCs w:val="24"/>
                <w:b w:val="1"/>
                <w:bCs w:val="1"/>
              </w:rPr>
              <w:t xml:space="preserve">競爭(托拉斯)與壟斷行為相關(GRI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勞動基準法相關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其他</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測試單選題</w:t>
      </w:r>
    </w:p>
    <w:p>
      <w:pPr/>
      <w:r>
        <w:pict>
          <v:shape type="#_x0000_t75" stroked="f" style="width:200pt; height:117.1270718232pt; margin-left:0pt; margin-top:0pt; mso-position-horizontal:left; mso-position-vertical:top; mso-position-horizontal-relative:char; mso-position-vertical-relative:line;">
            <w10:wrap type="inline"/>
            <v:imagedata r:id="rId13" o:title=""/>
          </v:shape>
        </w:pict>
      </w:r>
    </w:p>
    <w:p>
      <w:pPr>
        <w:spacing w:line="240" w:lineRule="auto"/>
      </w:pPr>
      <w:r>
        <w:rPr/>
        <w:t xml:space="preserve">答案：選項1</w:t>
      </w:r>
    </w:p>
    <w:p>
      <w:pPr/>
      <w:r>
        <w:rPr/>
        <w:t xml:space="preserve"/>
      </w:r>
    </w:p>
    <w:p>
      <w:pPr>
        <w:spacing w:line="240" w:lineRule="auto"/>
      </w:pPr>
      <w:r>
        <w:rPr>
          <w:sz w:val="28"/>
          <w:szCs w:val="28"/>
          <w:b w:val="1"/>
          <w:bCs w:val="1"/>
          <w:u w:val="single"/>
        </w:rPr>
        <w:t xml:space="preserve">測試量表題</w:t>
      </w:r>
    </w:p>
    <w:p>
      <w:pPr>
        <w:spacing w:line="240" w:lineRule="auto"/>
      </w:pPr>
      <w:r>
        <w:rPr>
          <w:sz w:val="28"/>
          <w:szCs w:val="28"/>
        </w:rPr>
        <w:t xml:space="preserve">    第一題</w:t>
      </w:r>
    </w:p>
    <w:p>
      <w:pPr>
        <w:spacing w:line="240" w:lineRule="auto"/>
      </w:pPr>
      <w:r>
        <w:rPr/>
        <w:t xml:space="preserve">      答案：欄位1</w:t>
      </w:r>
    </w:p>
    <w:p>
      <w:pPr>
        <w:spacing w:line="240" w:lineRule="auto"/>
      </w:pPr>
      <w:r>
        <w:rPr>
          <w:sz w:val="28"/>
          <w:szCs w:val="28"/>
        </w:rPr>
        <w:t xml:space="preserve">    第二題</w:t>
      </w:r>
    </w:p>
    <w:p>
      <w:pPr>
        <w:spacing w:line="240" w:lineRule="auto"/>
      </w:pPr>
      <w:r>
        <w:rPr/>
        <w:t xml:space="preserve">      答案：欄位2</w:t>
      </w:r>
    </w:p>
    <w:p>
      <w:pPr/>
      <w:r>
        <w:rPr/>
        <w:t xml:space="preserve"/>
      </w:r>
    </w:p>
    <w:p>
      <w:pPr>
        <w:spacing w:line="240" w:lineRule="auto"/>
      </w:pPr>
      <w:r>
        <w:rPr>
          <w:sz w:val="28"/>
          <w:szCs w:val="28"/>
          <w:b w:val="1"/>
          <w:bCs w:val="1"/>
          <w:u w:val="single"/>
        </w:rPr>
        <w:t xml:space="preserve">測試數字題</w:t>
      </w:r>
    </w:p>
    <w:p>
      <w:pPr>
        <w:spacing w:line="240" w:lineRule="auto"/>
      </w:pPr>
      <w:r>
        <w:rPr/>
        <w:t xml:space="preserve">答案：123</w:t>
      </w:r>
    </w:p>
    <w:p>
      <w:pPr/>
      <w:r>
        <w:rPr/>
        <w:t xml:space="preserve"/>
      </w:r>
    </w:p>
    <w:p>
      <w:pPr>
        <w:spacing w:line="240" w:lineRule="auto"/>
      </w:pPr>
      <w:r>
        <w:rPr>
          <w:sz w:val="28"/>
          <w:szCs w:val="28"/>
          <w:b w:val="1"/>
          <w:bCs w:val="1"/>
          <w:u w:val="single"/>
        </w:rPr>
        <w:t xml:space="preserve">測試星級評分題</w:t>
      </w:r>
    </w:p>
    <w:p>
      <w:pPr>
        <w:spacing w:line="240" w:lineRule="auto"/>
      </w:pPr>
      <w:r>
        <w:rPr/>
        <w:t xml:space="preserve">答案：★★★★</w:t>
      </w:r>
    </w:p>
    <w:p>
      <w:pPr/>
      <w:r>
        <w:rPr/>
        <w:t xml:space="preserve"/>
      </w:r>
    </w:p>
    <w:p>
      <w:pPr>
        <w:spacing w:line="240" w:lineRule="auto"/>
      </w:pPr>
      <w:r>
        <w:rPr>
          <w:sz w:val="28"/>
          <w:szCs w:val="28"/>
          <w:b w:val="1"/>
          <w:bCs w:val="1"/>
          <w:u w:val="single"/>
        </w:rPr>
        <w:t xml:space="preserve">測試項目排序題</w:t>
      </w:r>
    </w:p>
    <w:p>
      <w:pPr>
        <w:spacing w:line="240" w:lineRule="auto"/>
      </w:pPr>
      <w:r>
        <w:rPr/>
        <w:t xml:space="preserve">   (1) 項目1</w:t>
      </w:r>
    </w:p>
    <w:p>
      <w:pPr>
        <w:spacing w:line="240" w:lineRule="auto"/>
      </w:pPr>
      <w:r>
        <w:rPr/>
        <w:t xml:space="preserve">   (2) 項目3</w:t>
      </w:r>
    </w:p>
    <w:p>
      <w:pPr>
        <w:spacing w:line="240" w:lineRule="auto"/>
      </w:pPr>
      <w:r>
        <w:rPr/>
        <w:t xml:space="preserve">   (3) 項目2</w:t>
      </w:r>
    </w:p>
    <w:p>
      <w:pPr/>
      <w:r>
        <w:rPr/>
        <w:t xml:space="preserve"/>
      </w:r>
    </w:p>
    <w:p>
      <w:pPr>
        <w:spacing w:line="240" w:lineRule="auto"/>
      </w:pPr>
      <w:r>
        <w:rPr>
          <w:sz w:val="28"/>
          <w:szCs w:val="28"/>
          <w:b w:val="1"/>
          <w:bCs w:val="1"/>
          <w:u w:val="single"/>
        </w:rPr>
        <w:t xml:space="preserve">測試日期提</w:t>
      </w:r>
    </w:p>
    <w:p>
      <w:pPr>
        <w:spacing w:line="240" w:lineRule="auto"/>
      </w:pPr>
      <w:r>
        <w:rPr/>
        <w:t xml:space="preserve">答案：2023-01-10T06:13:38.351Z ～ 2023-01-19T06:13:38.351Z</w:t>
      </w:r>
    </w:p>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2023-01-16T16:32:21+08:00</dcterms:created>
  <dcterms:modified xsi:type="dcterms:W3CDTF">2023-01-16T16:32:21+08:00</dcterms:modified>
</cp:coreProperties>
</file>

<file path=docProps/custom.xml><?xml version="1.0" encoding="utf-8"?>
<Properties xmlns="http://schemas.openxmlformats.org/officeDocument/2006/custom-properties" xmlns:vt="http://schemas.openxmlformats.org/officeDocument/2006/docPropsVTypes"/>
</file>